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41645" w:rsidP="7D81A828" w:rsidRDefault="00941645" w14:paraId="12D1F7F6" w14:textId="0A5762A2">
      <w:pPr>
        <w:pStyle w:val="Normal"/>
      </w:pPr>
      <w:r w:rsidR="6C927DED">
        <w:drawing>
          <wp:inline wp14:editId="1B676923" wp14:anchorId="2767C45A">
            <wp:extent cx="5943600" cy="3343275"/>
            <wp:effectExtent l="0" t="0" r="0" b="0"/>
            <wp:docPr id="85871688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58716886" name="Picture 858716886"/>
                    <pic:cNvPicPr/>
                  </pic:nvPicPr>
                  <pic:blipFill>
                    <a:blip xmlns:r="http://schemas.openxmlformats.org/officeDocument/2006/relationships" r:embed="rId1547486035">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rsidR="6C927DED" w:rsidRDefault="6C927DED" w14:paraId="5DC52245" w14:textId="33F1DAE5">
      <w:r w:rsidRPr="7D81A828" w:rsidR="6C927DED">
        <w:rPr>
          <w:rFonts w:ascii="Avenir Next LT Pro" w:hAnsi="Avenir Next LT Pro" w:eastAsia="Avenir Next LT Pro" w:cs="Avenir Next LT Pro"/>
          <w:b w:val="1"/>
          <w:bCs w:val="1"/>
          <w:sz w:val="28"/>
          <w:szCs w:val="28"/>
        </w:rPr>
        <w:t>A day at the Dorset Park Community Hub</w:t>
      </w:r>
    </w:p>
    <w:p w:rsidR="6C927DED" w:rsidRDefault="6C927DED" w14:paraId="26928786" w14:textId="5ECAD7FE">
      <w:r w:rsidRPr="7D81A828" w:rsidR="6C927DED">
        <w:rPr>
          <w:rFonts w:ascii="Avenir Next LT Pro" w:hAnsi="Avenir Next LT Pro" w:eastAsia="Avenir Next LT Pro" w:cs="Avenir Next LT Pro"/>
          <w:b w:val="1"/>
          <w:bCs w:val="1"/>
        </w:rPr>
        <w:t>How a neighbourhood Hub is bringing services, connections and opportunities together — all under one roof</w:t>
      </w:r>
    </w:p>
    <w:p w:rsidR="00941645" w:rsidP="7D81A828" w:rsidRDefault="00941645" w14:paraId="55325AC7" w14:textId="3B7576D6">
      <w:pPr>
        <w:rPr>
          <w:rFonts w:ascii="Avenir Next LT Pro" w:hAnsi="Avenir Next LT Pro" w:eastAsia="Avenir Next LT Pro" w:cs="Avenir Next LT Pro"/>
          <w:color w:val="000000" w:themeColor="text1" w:themeTint="FF" w:themeShade="FF"/>
          <w:lang w:val="en-US"/>
        </w:rPr>
      </w:pPr>
      <w:r w:rsidRPr="7D81A828" w:rsidR="6C927DED">
        <w:rPr>
          <w:rFonts w:ascii="Avenir Next LT Pro" w:hAnsi="Avenir Next LT Pro" w:eastAsia="Avenir Next LT Pro" w:cs="Avenir Next LT Pro"/>
          <w:color w:val="000000" w:themeColor="text1" w:themeTint="FF" w:themeShade="FF"/>
          <w:lang w:val="en-US"/>
        </w:rPr>
        <w:t xml:space="preserve">By mid-morning, the halls at the Dorset Park Community Hub are already busy. A senior stops </w:t>
      </w:r>
      <w:r w:rsidRPr="7D81A828" w:rsidR="6C927DED">
        <w:rPr>
          <w:rFonts w:ascii="Avenir Next LT Pro" w:hAnsi="Avenir Next LT Pro" w:eastAsia="Avenir Next LT Pro" w:cs="Avenir Next LT Pro"/>
          <w:color w:val="000000" w:themeColor="text1" w:themeTint="FF" w:themeShade="FF"/>
          <w:lang w:val="en-US"/>
        </w:rPr>
        <w:t>to chat</w:t>
      </w:r>
      <w:r w:rsidRPr="7D81A828" w:rsidR="6C927DED">
        <w:rPr>
          <w:rFonts w:ascii="Avenir Next LT Pro" w:hAnsi="Avenir Next LT Pro" w:eastAsia="Avenir Next LT Pro" w:cs="Avenir Next LT Pro"/>
          <w:color w:val="000000" w:themeColor="text1" w:themeTint="FF" w:themeShade="FF"/>
          <w:lang w:val="en-US"/>
        </w:rPr>
        <w:t xml:space="preserve"> with the receptionist before heading to a program down the hall. In another room, newcomers practice English together while children’s voices drift in from a nearby family program. Someone else has come in looking for help with housing. </w:t>
      </w:r>
      <w:r w:rsidRPr="7D81A828" w:rsidR="6C927DED">
        <w:rPr>
          <w:rFonts w:ascii="Avenir Next LT Pro" w:hAnsi="Avenir Next LT Pro" w:eastAsia="Avenir Next LT Pro" w:cs="Avenir Next LT Pro"/>
          <w:color w:val="000000" w:themeColor="text1" w:themeTint="FF" w:themeShade="FF"/>
          <w:lang w:val="en-US"/>
        </w:rPr>
        <w:t>Before they leave, they also learn where to access food support and legal advice.</w:t>
      </w:r>
    </w:p>
    <w:p w:rsidR="00941645" w:rsidP="7D81A828" w:rsidRDefault="00941645" w14:paraId="286B5DAF" w14:textId="50F3F081">
      <w:pPr>
        <w:pStyle w:val="Normal"/>
      </w:pPr>
      <w:r w:rsidRPr="7D81A828" w:rsidR="6C927DED">
        <w:rPr>
          <w:rFonts w:ascii="Avenir Next LT Pro" w:hAnsi="Avenir Next LT Pro" w:eastAsia="Avenir Next LT Pro" w:cs="Avenir Next LT Pro"/>
          <w:color w:val="000000" w:themeColor="text1" w:themeTint="FF" w:themeShade="FF"/>
          <w:lang w:val="en-US"/>
        </w:rPr>
        <w:t xml:space="preserve">At Dorset Park Community Hub, these moments happen every day. Quiet conversations, quick referrals, warm </w:t>
      </w:r>
      <w:r w:rsidRPr="7D81A828" w:rsidR="6C927DED">
        <w:rPr>
          <w:rFonts w:ascii="Avenir Next LT Pro" w:hAnsi="Avenir Next LT Pro" w:eastAsia="Avenir Next LT Pro" w:cs="Avenir Next LT Pro"/>
          <w:color w:val="000000" w:themeColor="text1" w:themeTint="FF" w:themeShade="FF"/>
          <w:lang w:val="en-US"/>
        </w:rPr>
        <w:t>greetings</w:t>
      </w:r>
      <w:r w:rsidRPr="7D81A828" w:rsidR="6C927DED">
        <w:rPr>
          <w:rFonts w:ascii="Avenir Next LT Pro" w:hAnsi="Avenir Next LT Pro" w:eastAsia="Avenir Next LT Pro" w:cs="Avenir Next LT Pro"/>
          <w:color w:val="000000" w:themeColor="text1" w:themeTint="FF" w:themeShade="FF"/>
          <w:lang w:val="en-US"/>
        </w:rPr>
        <w:t xml:space="preserve"> and practical support all unfold under one roof, often at the same time.</w:t>
      </w:r>
    </w:p>
    <w:p w:rsidR="00941645" w:rsidP="7D81A828" w:rsidRDefault="00941645" w14:paraId="33BD71C2" w14:textId="4AABEA9E">
      <w:pPr>
        <w:pStyle w:val="Normal"/>
      </w:pPr>
      <w:r w:rsidRPr="7D81A828" w:rsidR="6C927DED">
        <w:rPr>
          <w:rFonts w:ascii="Avenir Next LT Pro" w:hAnsi="Avenir Next LT Pro" w:eastAsia="Avenir Next LT Pro" w:cs="Avenir Next LT Pro"/>
          <w:color w:val="000000" w:themeColor="text1" w:themeTint="FF" w:themeShade="FF"/>
          <w:lang w:val="en-US"/>
        </w:rPr>
        <w:t>For Yvette, Dorset Park’s Community Hub Manager, no two days ever look the same.</w:t>
      </w:r>
    </w:p>
    <w:p w:rsidR="00941645" w:rsidP="7D81A828" w:rsidRDefault="00941645" w14:paraId="4970F04C" w14:textId="56E86A96">
      <w:pPr>
        <w:pStyle w:val="Normal"/>
      </w:pPr>
      <w:r w:rsidRPr="7D81A828" w:rsidR="6C927DED">
        <w:rPr>
          <w:rFonts w:ascii="Avenir Next LT Pro" w:hAnsi="Avenir Next LT Pro" w:eastAsia="Avenir Next LT Pro" w:cs="Avenir Next LT Pro"/>
          <w:color w:val="000000" w:themeColor="text1" w:themeTint="FF" w:themeShade="FF"/>
          <w:lang w:val="en-US"/>
        </w:rPr>
        <w:t>“Some days can be dramatic, and some days can be quiet,” she says. Behind the scenes, that can mean everything from navigating conflicts and conversations, connecting residents to resources, supporting volunteers, coordinating programs, or responding to urgent community needs in real time.</w:t>
      </w:r>
    </w:p>
    <w:p w:rsidR="187BB758" w:rsidP="7DF8C363" w:rsidRDefault="187BB758" w14:paraId="00DCC1C3" w14:textId="47754E17">
      <w:pPr>
        <w:pStyle w:val="Normal"/>
      </w:pPr>
      <w:r w:rsidRPr="7DF8C363" w:rsidR="187BB758">
        <w:rPr>
          <w:rFonts w:ascii="Avenir Next LT Pro" w:hAnsi="Avenir Next LT Pro" w:eastAsia="Avenir Next LT Pro" w:cs="Avenir Next LT Pro"/>
          <w:color w:val="000000" w:themeColor="text1" w:themeTint="FF" w:themeShade="FF"/>
          <w:lang w:val="en-US"/>
        </w:rPr>
        <w:t>It’s</w:t>
      </w:r>
      <w:r w:rsidRPr="7DF8C363" w:rsidR="187BB758">
        <w:rPr>
          <w:rFonts w:ascii="Avenir Next LT Pro" w:hAnsi="Avenir Next LT Pro" w:eastAsia="Avenir Next LT Pro" w:cs="Avenir Next LT Pro"/>
          <w:color w:val="000000" w:themeColor="text1" w:themeTint="FF" w:themeShade="FF"/>
          <w:lang w:val="en-US"/>
        </w:rPr>
        <w:t xml:space="preserve"> busy, unpredictable work — and a reflection of just how much the Hub has become woven into daily life in the </w:t>
      </w:r>
      <w:r w:rsidRPr="7DF8C363" w:rsidR="187BB758">
        <w:rPr>
          <w:rFonts w:ascii="Avenir Next LT Pro" w:hAnsi="Avenir Next LT Pro" w:eastAsia="Avenir Next LT Pro" w:cs="Avenir Next LT Pro"/>
          <w:color w:val="000000" w:themeColor="text1" w:themeTint="FF" w:themeShade="FF"/>
          <w:lang w:val="en-US"/>
        </w:rPr>
        <w:t>neighbourhood</w:t>
      </w:r>
      <w:r w:rsidRPr="7DF8C363" w:rsidR="187BB758">
        <w:rPr>
          <w:rFonts w:ascii="Avenir Next LT Pro" w:hAnsi="Avenir Next LT Pro" w:eastAsia="Avenir Next LT Pro" w:cs="Avenir Next LT Pro"/>
          <w:color w:val="000000" w:themeColor="text1" w:themeTint="FF" w:themeShade="FF"/>
          <w:lang w:val="en-US"/>
        </w:rPr>
        <w:t>.</w:t>
      </w:r>
    </w:p>
    <w:p w:rsidR="00941645" w:rsidP="7D81A828" w:rsidRDefault="00941645" w14:paraId="36DE7DFE" w14:textId="55DCD1B3">
      <w:pPr>
        <w:pStyle w:val="Normal"/>
        <w:rPr>
          <w:rFonts w:ascii="Avenir Next LT Pro" w:hAnsi="Avenir Next LT Pro" w:eastAsia="Avenir Next LT Pro" w:cs="Avenir Next LT Pro"/>
          <w:b w:val="1"/>
          <w:bCs w:val="1"/>
          <w:color w:val="000000" w:themeColor="text1" w:themeTint="FF" w:themeShade="FF"/>
          <w:lang w:val="en-US"/>
        </w:rPr>
      </w:pPr>
      <w:r w:rsidRPr="7D81A828" w:rsidR="6C927DED">
        <w:rPr>
          <w:rFonts w:ascii="Avenir Next LT Pro" w:hAnsi="Avenir Next LT Pro" w:eastAsia="Avenir Next LT Pro" w:cs="Avenir Next LT Pro"/>
          <w:b w:val="1"/>
          <w:bCs w:val="1"/>
          <w:color w:val="000000" w:themeColor="text1" w:themeTint="FF" w:themeShade="FF"/>
          <w:lang w:val="en-US"/>
        </w:rPr>
        <w:t>Support that meets people where they are</w:t>
      </w:r>
    </w:p>
    <w:p w:rsidR="00941645" w:rsidP="7D81A828" w:rsidRDefault="00941645" w14:paraId="2DA7D8F9" w14:textId="5B010E0C">
      <w:pPr>
        <w:pStyle w:val="Normal"/>
      </w:pPr>
      <w:r w:rsidRPr="7DF8C363" w:rsidR="187BB758">
        <w:rPr>
          <w:rFonts w:ascii="Avenir Next LT Pro" w:hAnsi="Avenir Next LT Pro" w:eastAsia="Avenir Next LT Pro" w:cs="Avenir Next LT Pro"/>
          <w:color w:val="000000" w:themeColor="text1" w:themeTint="FF" w:themeShade="FF"/>
          <w:lang w:val="en-US"/>
        </w:rPr>
        <w:t>Operated by ACSA Community Services, the Dorset Park Community Hub is one of 10 Community Hubs supported by United Way Greater Toronto</w:t>
      </w:r>
      <w:r w:rsidRPr="7DF8C363" w:rsidR="187BB758">
        <w:rPr>
          <w:rFonts w:ascii="Avenir Next LT Pro" w:hAnsi="Avenir Next LT Pro" w:eastAsia="Avenir Next LT Pro" w:cs="Avenir Next LT Pro"/>
          <w:color w:val="000000" w:themeColor="text1" w:themeTint="FF" w:themeShade="FF"/>
          <w:lang w:val="en-US"/>
        </w:rPr>
        <w:t xml:space="preserve">. Community Hubs bring together social, health, and community services in shared spaces, rooted directly in </w:t>
      </w:r>
      <w:r w:rsidRPr="7DF8C363" w:rsidR="187BB758">
        <w:rPr>
          <w:rFonts w:ascii="Avenir Next LT Pro" w:hAnsi="Avenir Next LT Pro" w:eastAsia="Avenir Next LT Pro" w:cs="Avenir Next LT Pro"/>
          <w:color w:val="000000" w:themeColor="text1" w:themeTint="FF" w:themeShade="FF"/>
          <w:lang w:val="en-US"/>
        </w:rPr>
        <w:t>neighbourhoods</w:t>
      </w:r>
      <w:r w:rsidRPr="7DF8C363" w:rsidR="187BB758">
        <w:rPr>
          <w:rFonts w:ascii="Avenir Next LT Pro" w:hAnsi="Avenir Next LT Pro" w:eastAsia="Avenir Next LT Pro" w:cs="Avenir Next LT Pro"/>
          <w:color w:val="000000" w:themeColor="text1" w:themeTint="FF" w:themeShade="FF"/>
          <w:lang w:val="en-US"/>
        </w:rPr>
        <w:t xml:space="preserve">. The idea is simple: when organizations and residents work together in one accessible place, people can more easily find the support they need, closer to home. Because access to support </w:t>
      </w:r>
      <w:r w:rsidRPr="7DF8C363" w:rsidR="187BB758">
        <w:rPr>
          <w:rFonts w:ascii="Avenir Next LT Pro" w:hAnsi="Avenir Next LT Pro" w:eastAsia="Avenir Next LT Pro" w:cs="Avenir Next LT Pro"/>
          <w:color w:val="000000" w:themeColor="text1" w:themeTint="FF" w:themeShade="FF"/>
          <w:lang w:val="en-US"/>
        </w:rPr>
        <w:t>shouldn’t</w:t>
      </w:r>
      <w:r w:rsidRPr="7DF8C363" w:rsidR="187BB758">
        <w:rPr>
          <w:rFonts w:ascii="Avenir Next LT Pro" w:hAnsi="Avenir Next LT Pro" w:eastAsia="Avenir Next LT Pro" w:cs="Avenir Next LT Pro"/>
          <w:color w:val="000000" w:themeColor="text1" w:themeTint="FF" w:themeShade="FF"/>
          <w:lang w:val="en-US"/>
        </w:rPr>
        <w:t xml:space="preserve"> depend on knowing where to go — or having the time and resources to get there. </w:t>
      </w:r>
    </w:p>
    <w:p w:rsidR="3BFFBE13" w:rsidP="7DF8C363" w:rsidRDefault="3BFFBE13" w14:paraId="094BD09D" w14:textId="6293C203">
      <w:pPr>
        <w:pStyle w:val="Normal"/>
      </w:pPr>
      <w:r w:rsidR="3BFFBE13">
        <w:drawing>
          <wp:inline wp14:editId="1443D6BB" wp14:anchorId="0885DC89">
            <wp:extent cx="5943600" cy="3343275"/>
            <wp:effectExtent l="0" t="0" r="0" b="0"/>
            <wp:docPr id="20972233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94720412" name="Picture 594720412"/>
                    <pic:cNvPicPr/>
                  </pic:nvPicPr>
                  <pic:blipFill>
                    <a:blip xmlns:r="http://schemas.openxmlformats.org/officeDocument/2006/relationships" r:embed="rId1985658329">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rsidR="00941645" w:rsidP="7D81A828" w:rsidRDefault="00941645" w14:paraId="42FC48C9" w14:textId="7A2D85A7">
      <w:pPr>
        <w:pStyle w:val="Normal"/>
      </w:pPr>
      <w:r w:rsidRPr="7D81A828" w:rsidR="6C927DED">
        <w:rPr>
          <w:rFonts w:ascii="Avenir Next LT Pro" w:hAnsi="Avenir Next LT Pro" w:eastAsia="Avenir Next LT Pro" w:cs="Avenir Next LT Pro"/>
          <w:color w:val="000000" w:themeColor="text1" w:themeTint="FF" w:themeShade="FF"/>
          <w:lang w:val="en-US"/>
        </w:rPr>
        <w:t xml:space="preserve">But Hubs are about more than convenience. They are designed to reduce barriers, strengthen </w:t>
      </w:r>
      <w:r w:rsidRPr="7D81A828" w:rsidR="6C927DED">
        <w:rPr>
          <w:rFonts w:ascii="Avenir Next LT Pro" w:hAnsi="Avenir Next LT Pro" w:eastAsia="Avenir Next LT Pro" w:cs="Avenir Next LT Pro"/>
          <w:color w:val="000000" w:themeColor="text1" w:themeTint="FF" w:themeShade="FF"/>
          <w:lang w:val="en-US"/>
        </w:rPr>
        <w:t>relationships</w:t>
      </w:r>
      <w:r w:rsidRPr="7D81A828" w:rsidR="6C927DED">
        <w:rPr>
          <w:rFonts w:ascii="Avenir Next LT Pro" w:hAnsi="Avenir Next LT Pro" w:eastAsia="Avenir Next LT Pro" w:cs="Avenir Next LT Pro"/>
          <w:color w:val="000000" w:themeColor="text1" w:themeTint="FF" w:themeShade="FF"/>
          <w:lang w:val="en-US"/>
        </w:rPr>
        <w:t xml:space="preserve"> and create spaces where people feel connected and supported.</w:t>
      </w:r>
    </w:p>
    <w:p w:rsidR="00941645" w:rsidP="7D81A828" w:rsidRDefault="00941645" w14:paraId="38F1959E" w14:textId="2F36BC63">
      <w:pPr>
        <w:pStyle w:val="Normal"/>
      </w:pPr>
      <w:r w:rsidRPr="7D81A828" w:rsidR="6C927DED">
        <w:rPr>
          <w:rFonts w:ascii="Avenir Next LT Pro" w:hAnsi="Avenir Next LT Pro" w:eastAsia="Avenir Next LT Pro" w:cs="Avenir Next LT Pro"/>
          <w:color w:val="000000" w:themeColor="text1" w:themeTint="FF" w:themeShade="FF"/>
          <w:lang w:val="en-US"/>
        </w:rPr>
        <w:t xml:space="preserve">Emily started coming to the Dorset Park Hub 10 years ago to access their </w:t>
      </w:r>
      <w:r w:rsidRPr="7D81A828" w:rsidR="6C927DED">
        <w:rPr>
          <w:rFonts w:ascii="Avenir Next LT Pro" w:hAnsi="Avenir Next LT Pro" w:eastAsia="Avenir Next LT Pro" w:cs="Avenir Next LT Pro"/>
          <w:color w:val="000000" w:themeColor="text1" w:themeTint="FF" w:themeShade="FF"/>
          <w:lang w:val="en-US"/>
        </w:rPr>
        <w:t>EarlyON</w:t>
      </w:r>
      <w:r w:rsidRPr="7D81A828" w:rsidR="6C927DED">
        <w:rPr>
          <w:rFonts w:ascii="Avenir Next LT Pro" w:hAnsi="Avenir Next LT Pro" w:eastAsia="Avenir Next LT Pro" w:cs="Avenir Next LT Pro"/>
          <w:color w:val="000000" w:themeColor="text1" w:themeTint="FF" w:themeShade="FF"/>
          <w:lang w:val="en-US"/>
        </w:rPr>
        <w:t xml:space="preserve"> child and family </w:t>
      </w:r>
      <w:r w:rsidRPr="7D81A828" w:rsidR="6C927DED">
        <w:rPr>
          <w:rFonts w:ascii="Avenir Next LT Pro" w:hAnsi="Avenir Next LT Pro" w:eastAsia="Avenir Next LT Pro" w:cs="Avenir Next LT Pro"/>
          <w:color w:val="000000" w:themeColor="text1" w:themeTint="FF" w:themeShade="FF"/>
          <w:lang w:val="en-US"/>
        </w:rPr>
        <w:t>centre</w:t>
      </w:r>
      <w:r w:rsidRPr="7D81A828" w:rsidR="6C927DED">
        <w:rPr>
          <w:rFonts w:ascii="Avenir Next LT Pro" w:hAnsi="Avenir Next LT Pro" w:eastAsia="Avenir Next LT Pro" w:cs="Avenir Next LT Pro"/>
          <w:color w:val="000000" w:themeColor="text1" w:themeTint="FF" w:themeShade="FF"/>
          <w:lang w:val="en-US"/>
        </w:rPr>
        <w:t xml:space="preserve"> with her first child.</w:t>
      </w:r>
    </w:p>
    <w:p w:rsidR="00941645" w:rsidP="7D81A828" w:rsidRDefault="00941645" w14:paraId="1760432A" w14:textId="0185694B">
      <w:pPr>
        <w:pStyle w:val="Normal"/>
      </w:pPr>
      <w:r w:rsidRPr="7D81A828" w:rsidR="6C927DED">
        <w:rPr>
          <w:rFonts w:ascii="Avenir Next LT Pro" w:hAnsi="Avenir Next LT Pro" w:eastAsia="Avenir Next LT Pro" w:cs="Avenir Next LT Pro"/>
          <w:color w:val="000000" w:themeColor="text1" w:themeTint="FF" w:themeShade="FF"/>
          <w:lang w:val="en-US"/>
        </w:rPr>
        <w:t xml:space="preserve">“My home is very close, just across the road,” Emily says. “It was very easy for me to join the programs and get some help.” </w:t>
      </w:r>
      <w:r w:rsidRPr="7D81A828" w:rsidR="6C927DED">
        <w:rPr>
          <w:rFonts w:ascii="Avenir Next LT Pro" w:hAnsi="Avenir Next LT Pro" w:eastAsia="Avenir Next LT Pro" w:cs="Avenir Next LT Pro"/>
          <w:color w:val="000000" w:themeColor="text1" w:themeTint="FF" w:themeShade="FF"/>
          <w:lang w:val="en-US"/>
        </w:rPr>
        <w:t>At the time, she had been feeling isolated at home, so the Hub became part of her routine.</w:t>
      </w:r>
      <w:r w:rsidRPr="7D81A828" w:rsidR="6C927DED">
        <w:rPr>
          <w:rFonts w:ascii="Avenir Next LT Pro" w:hAnsi="Avenir Next LT Pro" w:eastAsia="Avenir Next LT Pro" w:cs="Avenir Next LT Pro"/>
          <w:color w:val="000000" w:themeColor="text1" w:themeTint="FF" w:themeShade="FF"/>
          <w:lang w:val="en-US"/>
        </w:rPr>
        <w:t xml:space="preserve"> Over time, Emily found that the support she got there changed as her needs changed, too.</w:t>
      </w:r>
    </w:p>
    <w:p w:rsidR="00941645" w:rsidP="7D81A828" w:rsidRDefault="00941645" w14:paraId="09B7E547" w14:textId="29D7C1E7">
      <w:pPr>
        <w:pStyle w:val="Normal"/>
      </w:pPr>
      <w:r w:rsidRPr="7D81A828" w:rsidR="6C927DED">
        <w:rPr>
          <w:rFonts w:ascii="Avenir Next LT Pro" w:hAnsi="Avenir Next LT Pro" w:eastAsia="Avenir Next LT Pro" w:cs="Avenir Next LT Pro"/>
          <w:color w:val="000000" w:themeColor="text1" w:themeTint="FF" w:themeShade="FF"/>
          <w:lang w:val="en-US"/>
        </w:rPr>
        <w:t>When her kids started school, a home visitor came to her home to teach her how to help her kids with their homework, as navigating a new school system can be challenging for newcomers. This is one of many Dorset Park Community Hub programs designed to support newcomers adjusting to life in the GTA — common in this part of Scarborough that sees a lot of immigrants and new families.</w:t>
      </w:r>
    </w:p>
    <w:p w:rsidR="00941645" w:rsidP="7D81A828" w:rsidRDefault="00941645" w14:paraId="758081CB" w14:textId="1EAE1B36">
      <w:pPr>
        <w:pStyle w:val="Normal"/>
      </w:pPr>
      <w:r w:rsidRPr="7DF8C363" w:rsidR="187BB758">
        <w:rPr>
          <w:rFonts w:ascii="Avenir Next LT Pro" w:hAnsi="Avenir Next LT Pro" w:eastAsia="Avenir Next LT Pro" w:cs="Avenir Next LT Pro"/>
          <w:color w:val="000000" w:themeColor="text1" w:themeTint="FF" w:themeShade="FF"/>
          <w:lang w:val="en-US"/>
        </w:rPr>
        <w:t xml:space="preserve">Emily has been going to the Hub ever since, sometimes multiple times a week. She has accessed everything from yoga and cake decorating classes to legal </w:t>
      </w:r>
      <w:r w:rsidRPr="7DF8C363" w:rsidR="187BB758">
        <w:rPr>
          <w:rFonts w:ascii="Avenir Next LT Pro" w:hAnsi="Avenir Next LT Pro" w:eastAsia="Avenir Next LT Pro" w:cs="Avenir Next LT Pro"/>
          <w:color w:val="000000" w:themeColor="text1" w:themeTint="FF" w:themeShade="FF"/>
          <w:lang w:val="en-US"/>
        </w:rPr>
        <w:t>assistance</w:t>
      </w:r>
      <w:r w:rsidRPr="7DF8C363" w:rsidR="187BB758">
        <w:rPr>
          <w:rFonts w:ascii="Avenir Next LT Pro" w:hAnsi="Avenir Next LT Pro" w:eastAsia="Avenir Next LT Pro" w:cs="Avenir Next LT Pro"/>
          <w:color w:val="000000" w:themeColor="text1" w:themeTint="FF" w:themeShade="FF"/>
          <w:lang w:val="en-US"/>
        </w:rPr>
        <w:t xml:space="preserve">. She now volunteers at their food bank and works part-time to be a home visitor to teach other parents how to help their kids with their homework, just like the one who taught her all those years ago. </w:t>
      </w:r>
      <w:r w:rsidRPr="7DF8C363" w:rsidR="187BB758">
        <w:rPr>
          <w:rFonts w:ascii="Avenir Next LT Pro" w:hAnsi="Avenir Next LT Pro" w:eastAsia="Avenir Next LT Pro" w:cs="Avenir Next LT Pro"/>
          <w:color w:val="000000" w:themeColor="text1" w:themeTint="FF" w:themeShade="FF"/>
          <w:lang w:val="en-US"/>
        </w:rPr>
        <w:t>Over time, what started as accessing support became something more — a way to contribute back to the community.</w:t>
      </w:r>
    </w:p>
    <w:p w:rsidR="75D7623F" w:rsidP="7DF8C363" w:rsidRDefault="75D7623F" w14:paraId="61D7AAA7" w14:textId="6248A2A1">
      <w:pPr>
        <w:pStyle w:val="Normal"/>
      </w:pPr>
      <w:r w:rsidR="75D7623F">
        <w:drawing>
          <wp:inline wp14:editId="7224A7D2" wp14:anchorId="03CA33F7">
            <wp:extent cx="5943600" cy="3343275"/>
            <wp:effectExtent l="0" t="0" r="0" b="0"/>
            <wp:docPr id="14296054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29605408" name="Picture 1429605408"/>
                    <pic:cNvPicPr/>
                  </pic:nvPicPr>
                  <pic:blipFill>
                    <a:blip xmlns:r="http://schemas.openxmlformats.org/officeDocument/2006/relationships" r:embed="rId604303919">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rsidR="00941645" w:rsidP="7D81A828" w:rsidRDefault="00941645" w14:paraId="54A2D3B7" w14:textId="15C36F48">
      <w:pPr>
        <w:pStyle w:val="Normal"/>
      </w:pPr>
      <w:r w:rsidRPr="7D81A828" w:rsidR="6C927DED">
        <w:rPr>
          <w:rFonts w:ascii="Avenir Next LT Pro" w:hAnsi="Avenir Next LT Pro" w:eastAsia="Avenir Next LT Pro" w:cs="Avenir Next LT Pro"/>
          <w:color w:val="000000" w:themeColor="text1" w:themeTint="FF" w:themeShade="FF"/>
          <w:lang w:val="en-US"/>
        </w:rPr>
        <w:t xml:space="preserve">“When I go pick up my kids, I see other parents and I will tell them, ‘Go out and go to the community </w:t>
      </w:r>
      <w:r w:rsidRPr="7D81A828" w:rsidR="6C927DED">
        <w:rPr>
          <w:rFonts w:ascii="Avenir Next LT Pro" w:hAnsi="Avenir Next LT Pro" w:eastAsia="Avenir Next LT Pro" w:cs="Avenir Next LT Pro"/>
          <w:color w:val="000000" w:themeColor="text1" w:themeTint="FF" w:themeShade="FF"/>
          <w:lang w:val="en-US"/>
        </w:rPr>
        <w:t>centre</w:t>
      </w:r>
      <w:r w:rsidRPr="7D81A828" w:rsidR="6C927DED">
        <w:rPr>
          <w:rFonts w:ascii="Avenir Next LT Pro" w:hAnsi="Avenir Next LT Pro" w:eastAsia="Avenir Next LT Pro" w:cs="Avenir Next LT Pro"/>
          <w:color w:val="000000" w:themeColor="text1" w:themeTint="FF" w:themeShade="FF"/>
          <w:lang w:val="en-US"/>
        </w:rPr>
        <w:t xml:space="preserve">! They have kids' </w:t>
      </w:r>
      <w:r w:rsidRPr="7D81A828" w:rsidR="6C927DED">
        <w:rPr>
          <w:rFonts w:ascii="Avenir Next LT Pro" w:hAnsi="Avenir Next LT Pro" w:eastAsia="Avenir Next LT Pro" w:cs="Avenir Next LT Pro"/>
          <w:color w:val="000000" w:themeColor="text1" w:themeTint="FF" w:themeShade="FF"/>
          <w:lang w:val="en-US"/>
        </w:rPr>
        <w:t>programs,</w:t>
      </w:r>
      <w:r w:rsidRPr="7D81A828" w:rsidR="6C927DED">
        <w:rPr>
          <w:rFonts w:ascii="Avenir Next LT Pro" w:hAnsi="Avenir Next LT Pro" w:eastAsia="Avenir Next LT Pro" w:cs="Avenir Next LT Pro"/>
          <w:color w:val="000000" w:themeColor="text1" w:themeTint="FF" w:themeShade="FF"/>
          <w:lang w:val="en-US"/>
        </w:rPr>
        <w:t xml:space="preserve"> seniors’ programs. You will find something for </w:t>
      </w:r>
      <w:r w:rsidRPr="7D81A828" w:rsidR="6C927DED">
        <w:rPr>
          <w:rFonts w:ascii="Avenir Next LT Pro" w:hAnsi="Avenir Next LT Pro" w:eastAsia="Avenir Next LT Pro" w:cs="Avenir Next LT Pro"/>
          <w:color w:val="000000" w:themeColor="text1" w:themeTint="FF" w:themeShade="FF"/>
          <w:lang w:val="en-US"/>
        </w:rPr>
        <w:t>yourself,’”</w:t>
      </w:r>
      <w:r w:rsidRPr="7D81A828" w:rsidR="6C927DED">
        <w:rPr>
          <w:rFonts w:ascii="Avenir Next LT Pro" w:hAnsi="Avenir Next LT Pro" w:eastAsia="Avenir Next LT Pro" w:cs="Avenir Next LT Pro"/>
          <w:color w:val="000000" w:themeColor="text1" w:themeTint="FF" w:themeShade="FF"/>
          <w:lang w:val="en-US"/>
        </w:rPr>
        <w:t xml:space="preserve"> Emily says. “Whatever the information is that you need, it is there.”</w:t>
      </w:r>
    </w:p>
    <w:p w:rsidR="00941645" w:rsidP="7D81A828" w:rsidRDefault="00941645" w14:paraId="1C3CAD89" w14:textId="0CD14413">
      <w:pPr>
        <w:pStyle w:val="Normal"/>
      </w:pPr>
      <w:r w:rsidRPr="7D81A828" w:rsidR="6C927DED">
        <w:rPr>
          <w:rFonts w:ascii="Avenir Next LT Pro" w:hAnsi="Avenir Next LT Pro" w:eastAsia="Avenir Next LT Pro" w:cs="Avenir Next LT Pro"/>
          <w:color w:val="000000" w:themeColor="text1" w:themeTint="FF" w:themeShade="FF"/>
          <w:lang w:val="en-US"/>
        </w:rPr>
        <w:t xml:space="preserve">Inside Dorset Park, that collaboration happens constantly. “People come in for one service, and then as </w:t>
      </w:r>
      <w:r w:rsidRPr="7D81A828" w:rsidR="6C927DED">
        <w:rPr>
          <w:rFonts w:ascii="Avenir Next LT Pro" w:hAnsi="Avenir Next LT Pro" w:eastAsia="Avenir Next LT Pro" w:cs="Avenir Next LT Pro"/>
          <w:color w:val="000000" w:themeColor="text1" w:themeTint="FF" w:themeShade="FF"/>
          <w:lang w:val="en-US"/>
        </w:rPr>
        <w:t>they’re</w:t>
      </w:r>
      <w:r w:rsidRPr="7D81A828" w:rsidR="6C927DED">
        <w:rPr>
          <w:rFonts w:ascii="Avenir Next LT Pro" w:hAnsi="Avenir Next LT Pro" w:eastAsia="Avenir Next LT Pro" w:cs="Avenir Next LT Pro"/>
          <w:color w:val="000000" w:themeColor="text1" w:themeTint="FF" w:themeShade="FF"/>
          <w:lang w:val="en-US"/>
        </w:rPr>
        <w:t xml:space="preserve"> talking, </w:t>
      </w:r>
      <w:r w:rsidRPr="7D81A828" w:rsidR="6C927DED">
        <w:rPr>
          <w:rFonts w:ascii="Avenir Next LT Pro" w:hAnsi="Avenir Next LT Pro" w:eastAsia="Avenir Next LT Pro" w:cs="Avenir Next LT Pro"/>
          <w:color w:val="000000" w:themeColor="text1" w:themeTint="FF" w:themeShade="FF"/>
          <w:lang w:val="en-US"/>
        </w:rPr>
        <w:t>they’re</w:t>
      </w:r>
      <w:r w:rsidRPr="7D81A828" w:rsidR="6C927DED">
        <w:rPr>
          <w:rFonts w:ascii="Avenir Next LT Pro" w:hAnsi="Avenir Next LT Pro" w:eastAsia="Avenir Next LT Pro" w:cs="Avenir Next LT Pro"/>
          <w:color w:val="000000" w:themeColor="text1" w:themeTint="FF" w:themeShade="FF"/>
          <w:lang w:val="en-US"/>
        </w:rPr>
        <w:t xml:space="preserve"> like, ‘Oh, but this is also happening, or I need this,’” says Yvette. “It’s that wraparound support.”</w:t>
      </w:r>
    </w:p>
    <w:p w:rsidR="00941645" w:rsidP="7D81A828" w:rsidRDefault="00941645" w14:paraId="33704806" w14:textId="3E81C65B">
      <w:pPr>
        <w:pStyle w:val="Normal"/>
      </w:pPr>
      <w:r w:rsidRPr="7D81A828" w:rsidR="6C927DED">
        <w:rPr>
          <w:rFonts w:ascii="Avenir Next LT Pro" w:hAnsi="Avenir Next LT Pro" w:eastAsia="Avenir Next LT Pro" w:cs="Avenir Next LT Pro"/>
          <w:color w:val="000000" w:themeColor="text1" w:themeTint="FF" w:themeShade="FF"/>
          <w:lang w:val="en-US"/>
        </w:rPr>
        <w:t xml:space="preserve">She </w:t>
      </w:r>
      <w:r w:rsidRPr="7D81A828" w:rsidR="6C927DED">
        <w:rPr>
          <w:rFonts w:ascii="Avenir Next LT Pro" w:hAnsi="Avenir Next LT Pro" w:eastAsia="Avenir Next LT Pro" w:cs="Avenir Next LT Pro"/>
          <w:color w:val="000000" w:themeColor="text1" w:themeTint="FF" w:themeShade="FF"/>
          <w:lang w:val="en-US"/>
        </w:rPr>
        <w:t>sees it often</w:t>
      </w:r>
      <w:r w:rsidRPr="7D81A828" w:rsidR="6C927DED">
        <w:rPr>
          <w:rFonts w:ascii="Avenir Next LT Pro" w:hAnsi="Avenir Next LT Pro" w:eastAsia="Avenir Next LT Pro" w:cs="Avenir Next LT Pro"/>
          <w:color w:val="000000" w:themeColor="text1" w:themeTint="FF" w:themeShade="FF"/>
          <w:lang w:val="en-US"/>
        </w:rPr>
        <w:t xml:space="preserve"> with newcomer families. “Women are coming in for the program to learn English, but when they come in, they realize, ‘Oh, there’s also a food </w:t>
      </w:r>
      <w:r w:rsidRPr="7D81A828" w:rsidR="6C927DED">
        <w:rPr>
          <w:rFonts w:ascii="Avenir Next LT Pro" w:hAnsi="Avenir Next LT Pro" w:eastAsia="Avenir Next LT Pro" w:cs="Avenir Next LT Pro"/>
          <w:color w:val="000000" w:themeColor="text1" w:themeTint="FF" w:themeShade="FF"/>
          <w:lang w:val="en-US"/>
        </w:rPr>
        <w:t>centre</w:t>
      </w:r>
      <w:r w:rsidRPr="7D81A828" w:rsidR="6C927DED">
        <w:rPr>
          <w:rFonts w:ascii="Avenir Next LT Pro" w:hAnsi="Avenir Next LT Pro" w:eastAsia="Avenir Next LT Pro" w:cs="Avenir Next LT Pro"/>
          <w:color w:val="000000" w:themeColor="text1" w:themeTint="FF" w:themeShade="FF"/>
          <w:lang w:val="en-US"/>
        </w:rPr>
        <w:t>.’”</w:t>
      </w:r>
    </w:p>
    <w:p w:rsidR="00941645" w:rsidP="7D81A828" w:rsidRDefault="00941645" w14:paraId="7CDA70CC" w14:textId="5DF3E062">
      <w:pPr>
        <w:pStyle w:val="Normal"/>
      </w:pPr>
      <w:r w:rsidRPr="7D81A828" w:rsidR="6C927DED">
        <w:rPr>
          <w:rFonts w:ascii="Avenir Next LT Pro" w:hAnsi="Avenir Next LT Pro" w:eastAsia="Avenir Next LT Pro" w:cs="Avenir Next LT Pro"/>
          <w:color w:val="000000" w:themeColor="text1" w:themeTint="FF" w:themeShade="FF"/>
          <w:lang w:val="en-US"/>
        </w:rPr>
        <w:t xml:space="preserve">That kind of coordination will only become more essential. As the GTA’s population grows over the next decade, expanding and empowering our social services network is at the </w:t>
      </w:r>
      <w:r w:rsidRPr="7D81A828" w:rsidR="6C927DED">
        <w:rPr>
          <w:rFonts w:ascii="Avenir Next LT Pro" w:hAnsi="Avenir Next LT Pro" w:eastAsia="Avenir Next LT Pro" w:cs="Avenir Next LT Pro"/>
          <w:color w:val="000000" w:themeColor="text1" w:themeTint="FF" w:themeShade="FF"/>
          <w:lang w:val="en-US"/>
        </w:rPr>
        <w:t>centre</w:t>
      </w:r>
      <w:r w:rsidRPr="7D81A828" w:rsidR="6C927DED">
        <w:rPr>
          <w:rFonts w:ascii="Avenir Next LT Pro" w:hAnsi="Avenir Next LT Pro" w:eastAsia="Avenir Next LT Pro" w:cs="Avenir Next LT Pro"/>
          <w:color w:val="000000" w:themeColor="text1" w:themeTint="FF" w:themeShade="FF"/>
          <w:lang w:val="en-US"/>
        </w:rPr>
        <w:t xml:space="preserve"> of United Way’s vision for the future. These kinds of connected services are important to meet the growing and ever-evolving needs of our region.</w:t>
      </w:r>
    </w:p>
    <w:p w:rsidR="00941645" w:rsidP="7D81A828" w:rsidRDefault="00941645" w14:paraId="7499B296" w14:textId="578170BA">
      <w:pPr>
        <w:pStyle w:val="Normal"/>
      </w:pPr>
      <w:r w:rsidRPr="7DF8C363" w:rsidR="187BB758">
        <w:rPr>
          <w:rFonts w:ascii="Avenir Next LT Pro" w:hAnsi="Avenir Next LT Pro" w:eastAsia="Avenir Next LT Pro" w:cs="Avenir Next LT Pro"/>
          <w:color w:val="000000" w:themeColor="text1" w:themeTint="FF" w:themeShade="FF"/>
          <w:lang w:val="en-US"/>
        </w:rPr>
        <w:t xml:space="preserve">That kind of connection matters in a </w:t>
      </w:r>
      <w:r w:rsidRPr="7DF8C363" w:rsidR="187BB758">
        <w:rPr>
          <w:rFonts w:ascii="Avenir Next LT Pro" w:hAnsi="Avenir Next LT Pro" w:eastAsia="Avenir Next LT Pro" w:cs="Avenir Next LT Pro"/>
          <w:color w:val="000000" w:themeColor="text1" w:themeTint="FF" w:themeShade="FF"/>
          <w:lang w:val="en-US"/>
        </w:rPr>
        <w:t>neighbourhood</w:t>
      </w:r>
      <w:r w:rsidRPr="7DF8C363" w:rsidR="187BB758">
        <w:rPr>
          <w:rFonts w:ascii="Avenir Next LT Pro" w:hAnsi="Avenir Next LT Pro" w:eastAsia="Avenir Next LT Pro" w:cs="Avenir Next LT Pro"/>
          <w:color w:val="000000" w:themeColor="text1" w:themeTint="FF" w:themeShade="FF"/>
          <w:lang w:val="en-US"/>
        </w:rPr>
        <w:t xml:space="preserve"> where many residents are balancing rising costs, affordable housing pressures, and social isolation. Often, these needs are interconnected, so residents </w:t>
      </w:r>
      <w:r w:rsidRPr="7DF8C363" w:rsidR="187BB758">
        <w:rPr>
          <w:rFonts w:ascii="Avenir Next LT Pro" w:hAnsi="Avenir Next LT Pro" w:eastAsia="Avenir Next LT Pro" w:cs="Avenir Next LT Pro"/>
          <w:color w:val="000000" w:themeColor="text1" w:themeTint="FF" w:themeShade="FF"/>
          <w:lang w:val="en-US"/>
        </w:rPr>
        <w:t>don’t</w:t>
      </w:r>
      <w:r w:rsidRPr="7DF8C363" w:rsidR="187BB758">
        <w:rPr>
          <w:rFonts w:ascii="Avenir Next LT Pro" w:hAnsi="Avenir Next LT Pro" w:eastAsia="Avenir Next LT Pro" w:cs="Avenir Next LT Pro"/>
          <w:color w:val="000000" w:themeColor="text1" w:themeTint="FF" w:themeShade="FF"/>
          <w:lang w:val="en-US"/>
        </w:rPr>
        <w:t xml:space="preserve"> have to navigate those challenges alone or travel across the city searching for support.</w:t>
      </w:r>
    </w:p>
    <w:p w:rsidR="7E9DDF86" w:rsidP="7DF8C363" w:rsidRDefault="7E9DDF86" w14:paraId="6B436B1F" w14:textId="259CBDD6">
      <w:pPr>
        <w:pStyle w:val="Normal"/>
      </w:pPr>
      <w:r w:rsidR="7E9DDF86">
        <w:drawing>
          <wp:inline wp14:editId="61335E26" wp14:anchorId="16461E1D">
            <wp:extent cx="5943600" cy="3343275"/>
            <wp:effectExtent l="0" t="0" r="0" b="0"/>
            <wp:docPr id="184529832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45298324" name="Picture 1845298324"/>
                    <pic:cNvPicPr/>
                  </pic:nvPicPr>
                  <pic:blipFill>
                    <a:blip xmlns:r="http://schemas.openxmlformats.org/officeDocument/2006/relationships" r:embed="rId601764231">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rsidR="00941645" w:rsidP="7D81A828" w:rsidRDefault="00941645" w14:paraId="357DB88C" w14:textId="7CE2A11C">
      <w:pPr>
        <w:pStyle w:val="Normal"/>
        <w:rPr>
          <w:rFonts w:ascii="Avenir Next LT Pro" w:hAnsi="Avenir Next LT Pro" w:eastAsia="Avenir Next LT Pro" w:cs="Avenir Next LT Pro"/>
          <w:b w:val="1"/>
          <w:bCs w:val="1"/>
          <w:color w:val="000000" w:themeColor="text1" w:themeTint="FF" w:themeShade="FF"/>
          <w:lang w:val="en-US"/>
        </w:rPr>
      </w:pPr>
      <w:r w:rsidRPr="7D81A828" w:rsidR="6C927DED">
        <w:rPr>
          <w:rFonts w:ascii="Avenir Next LT Pro" w:hAnsi="Avenir Next LT Pro" w:eastAsia="Avenir Next LT Pro" w:cs="Avenir Next LT Pro"/>
          <w:b w:val="1"/>
          <w:bCs w:val="1"/>
          <w:color w:val="000000" w:themeColor="text1" w:themeTint="FF" w:themeShade="FF"/>
          <w:lang w:val="en-US"/>
        </w:rPr>
        <w:t>Why shared community spaces matter</w:t>
      </w:r>
    </w:p>
    <w:p w:rsidR="00941645" w:rsidP="7D81A828" w:rsidRDefault="00941645" w14:paraId="52008FBA" w14:textId="66D836AD">
      <w:pPr>
        <w:pStyle w:val="Normal"/>
      </w:pPr>
      <w:r w:rsidRPr="7D81A828" w:rsidR="6C927DED">
        <w:rPr>
          <w:rFonts w:ascii="Avenir Next LT Pro" w:hAnsi="Avenir Next LT Pro" w:eastAsia="Avenir Next LT Pro" w:cs="Avenir Next LT Pro"/>
          <w:color w:val="000000" w:themeColor="text1" w:themeTint="FF" w:themeShade="FF"/>
          <w:lang w:val="en-US"/>
        </w:rPr>
        <w:t xml:space="preserve">For many people in the </w:t>
      </w:r>
      <w:r w:rsidRPr="7D81A828" w:rsidR="6C927DED">
        <w:rPr>
          <w:rFonts w:ascii="Avenir Next LT Pro" w:hAnsi="Avenir Next LT Pro" w:eastAsia="Avenir Next LT Pro" w:cs="Avenir Next LT Pro"/>
          <w:color w:val="000000" w:themeColor="text1" w:themeTint="FF" w:themeShade="FF"/>
          <w:lang w:val="en-US"/>
        </w:rPr>
        <w:t>neighbourhood</w:t>
      </w:r>
      <w:r w:rsidRPr="7D81A828" w:rsidR="6C927DED">
        <w:rPr>
          <w:rFonts w:ascii="Avenir Next LT Pro" w:hAnsi="Avenir Next LT Pro" w:eastAsia="Avenir Next LT Pro" w:cs="Avenir Next LT Pro"/>
          <w:color w:val="000000" w:themeColor="text1" w:themeTint="FF" w:themeShade="FF"/>
          <w:lang w:val="en-US"/>
        </w:rPr>
        <w:t>, the Hub becomes part of everyday life. “For a lot of the residents, the Hub is more than just the place where people come for programs and services,” says Yvette. “It reduces social isolation for a lot of people because they meet other people like themselves and make new friends.”</w:t>
      </w:r>
    </w:p>
    <w:p w:rsidR="00941645" w:rsidP="7D81A828" w:rsidRDefault="00941645" w14:paraId="52AB0D82" w14:textId="2596E953">
      <w:pPr>
        <w:pStyle w:val="Normal"/>
      </w:pPr>
      <w:r w:rsidRPr="7D81A828" w:rsidR="6C927DED">
        <w:rPr>
          <w:rFonts w:ascii="Avenir Next LT Pro" w:hAnsi="Avenir Next LT Pro" w:eastAsia="Avenir Next LT Pro" w:cs="Avenir Next LT Pro"/>
          <w:color w:val="000000" w:themeColor="text1" w:themeTint="FF" w:themeShade="FF"/>
          <w:lang w:val="en-US"/>
        </w:rPr>
        <w:t>“For a lot of the seniors especially, it’s a happy place.”</w:t>
      </w:r>
    </w:p>
    <w:p w:rsidR="00941645" w:rsidP="7D81A828" w:rsidRDefault="00941645" w14:paraId="6D903742" w14:textId="0AE32A83">
      <w:pPr>
        <w:pStyle w:val="Normal"/>
      </w:pPr>
      <w:r w:rsidRPr="7D81A828" w:rsidR="6C927DED">
        <w:rPr>
          <w:rFonts w:ascii="Avenir Next LT Pro" w:hAnsi="Avenir Next LT Pro" w:eastAsia="Avenir Next LT Pro" w:cs="Avenir Next LT Pro"/>
          <w:color w:val="000000" w:themeColor="text1" w:themeTint="FF" w:themeShade="FF"/>
          <w:lang w:val="en-US"/>
        </w:rPr>
        <w:t>That sense of belonging is intentional. The physical space itself matters, says Laura, ACSA Community Services Program Director. “When you’re in a vulnerable position and you need support, so much of what helps you feel more in touch with your humanity is having those things — a freshly painted wall or a welcoming space.”</w:t>
      </w:r>
    </w:p>
    <w:p w:rsidR="00941645" w:rsidP="7D81A828" w:rsidRDefault="00941645" w14:paraId="1EA6865E" w14:textId="16DD78AB">
      <w:pPr>
        <w:pStyle w:val="Normal"/>
      </w:pPr>
      <w:r w:rsidRPr="7D81A828" w:rsidR="6C927DED">
        <w:rPr>
          <w:rFonts w:ascii="Avenir Next LT Pro" w:hAnsi="Avenir Next LT Pro" w:eastAsia="Avenir Next LT Pro" w:cs="Avenir Next LT Pro"/>
          <w:color w:val="000000" w:themeColor="text1" w:themeTint="FF" w:themeShade="FF"/>
          <w:lang w:val="en-US"/>
        </w:rPr>
        <w:t xml:space="preserve">The Dorset Park Community Hub first </w:t>
      </w:r>
      <w:r w:rsidRPr="7D81A828" w:rsidR="6C927DED">
        <w:rPr>
          <w:rFonts w:ascii="Avenir Next LT Pro" w:hAnsi="Avenir Next LT Pro" w:eastAsia="Avenir Next LT Pro" w:cs="Avenir Next LT Pro"/>
          <w:color w:val="000000" w:themeColor="text1" w:themeTint="FF" w:themeShade="FF"/>
          <w:lang w:val="en-US"/>
        </w:rPr>
        <w:t>emerged</w:t>
      </w:r>
      <w:r w:rsidRPr="7D81A828" w:rsidR="6C927DED">
        <w:rPr>
          <w:rFonts w:ascii="Avenir Next LT Pro" w:hAnsi="Avenir Next LT Pro" w:eastAsia="Avenir Next LT Pro" w:cs="Avenir Next LT Pro"/>
          <w:color w:val="000000" w:themeColor="text1" w:themeTint="FF" w:themeShade="FF"/>
          <w:lang w:val="en-US"/>
        </w:rPr>
        <w:t xml:space="preserve"> in response to a clear </w:t>
      </w:r>
      <w:r w:rsidRPr="7D81A828" w:rsidR="6C927DED">
        <w:rPr>
          <w:rFonts w:ascii="Avenir Next LT Pro" w:hAnsi="Avenir Next LT Pro" w:eastAsia="Avenir Next LT Pro" w:cs="Avenir Next LT Pro"/>
          <w:color w:val="000000" w:themeColor="text1" w:themeTint="FF" w:themeShade="FF"/>
          <w:lang w:val="en-US"/>
        </w:rPr>
        <w:t>community</w:t>
      </w:r>
      <w:r w:rsidRPr="7D81A828" w:rsidR="6C927DED">
        <w:rPr>
          <w:rFonts w:ascii="Avenir Next LT Pro" w:hAnsi="Avenir Next LT Pro" w:eastAsia="Avenir Next LT Pro" w:cs="Avenir Next LT Pro"/>
          <w:color w:val="000000" w:themeColor="text1" w:themeTint="FF" w:themeShade="FF"/>
          <w:lang w:val="en-US"/>
        </w:rPr>
        <w:t xml:space="preserve"> need. “It is a community with lots of newcomers, youth, low-income families, single-parent families — people needed support, but there was no infrastructure to bring those supports together,” Laura explains</w:t>
      </w:r>
      <w:r w:rsidRPr="7D81A828" w:rsidR="6C927DED">
        <w:rPr>
          <w:rFonts w:ascii="Avenir Next LT Pro" w:hAnsi="Avenir Next LT Pro" w:eastAsia="Avenir Next LT Pro" w:cs="Avenir Next LT Pro"/>
          <w:color w:val="000000" w:themeColor="text1" w:themeTint="FF" w:themeShade="FF"/>
          <w:lang w:val="en-US"/>
        </w:rPr>
        <w:t>.</w:t>
      </w:r>
    </w:p>
    <w:p w:rsidR="00941645" w:rsidP="7D81A828" w:rsidRDefault="00941645" w14:paraId="57AE4D1F" w14:textId="08AB95CA">
      <w:pPr>
        <w:pStyle w:val="Normal"/>
      </w:pPr>
      <w:r w:rsidRPr="7D81A828" w:rsidR="6C927DED">
        <w:rPr>
          <w:rFonts w:ascii="Avenir Next LT Pro" w:hAnsi="Avenir Next LT Pro" w:eastAsia="Avenir Next LT Pro" w:cs="Avenir Next LT Pro"/>
          <w:color w:val="000000" w:themeColor="text1" w:themeTint="FF" w:themeShade="FF"/>
          <w:lang w:val="en-US"/>
        </w:rPr>
        <w:t>“People now see the role of Hubs as going beyond service delivery and see them more as places for opportunity,” she says</w:t>
      </w:r>
      <w:r w:rsidRPr="7D81A828" w:rsidR="5B7430B6">
        <w:rPr>
          <w:rFonts w:ascii="Avenir Next LT Pro" w:hAnsi="Avenir Next LT Pro" w:eastAsia="Avenir Next LT Pro" w:cs="Avenir Next LT Pro"/>
          <w:color w:val="000000" w:themeColor="text1" w:themeTint="FF" w:themeShade="FF"/>
          <w:lang w:val="en-US"/>
        </w:rPr>
        <w:t>.</w:t>
      </w:r>
    </w:p>
    <w:p w:rsidR="00941645" w:rsidP="7D81A828" w:rsidRDefault="00941645" w14:paraId="6636F825" w14:textId="045513EF">
      <w:pPr>
        <w:pStyle w:val="Normal"/>
      </w:pPr>
      <w:r w:rsidRPr="7DF8C363" w:rsidR="187BB758">
        <w:rPr>
          <w:rFonts w:ascii="Avenir Next LT Pro" w:hAnsi="Avenir Next LT Pro" w:eastAsia="Avenir Next LT Pro" w:cs="Avenir Next LT Pro"/>
          <w:color w:val="000000" w:themeColor="text1" w:themeTint="FF" w:themeShade="FF"/>
          <w:lang w:val="en-US"/>
        </w:rPr>
        <w:t>That evolution reflects the heart of the Hub model. “Co-locating itself isn’t the only important part of it,” Laura says. “It’s the collaborating.”</w:t>
      </w:r>
    </w:p>
    <w:p w:rsidR="41987210" w:rsidP="7DF8C363" w:rsidRDefault="41987210" w14:paraId="431476AF" w14:textId="2FF9EDE1">
      <w:pPr>
        <w:pStyle w:val="Normal"/>
      </w:pPr>
      <w:r w:rsidR="41987210">
        <w:drawing>
          <wp:inline wp14:editId="214EB614" wp14:anchorId="426AB5A2">
            <wp:extent cx="5943600" cy="3343275"/>
            <wp:effectExtent l="0" t="0" r="0" b="0"/>
            <wp:docPr id="4113888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1388891" name="Picture 411388891"/>
                    <pic:cNvPicPr/>
                  </pic:nvPicPr>
                  <pic:blipFill>
                    <a:blip xmlns:r="http://schemas.openxmlformats.org/officeDocument/2006/relationships" r:embed="rId1059035797">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rsidR="00941645" w:rsidP="7D81A828" w:rsidRDefault="00941645" w14:paraId="25F5B145" w14:textId="22AF4AA1">
      <w:pPr>
        <w:pStyle w:val="Normal"/>
      </w:pPr>
      <w:r w:rsidRPr="7D81A828" w:rsidR="6C927DED">
        <w:rPr>
          <w:rFonts w:ascii="Avenir Next LT Pro" w:hAnsi="Avenir Next LT Pro" w:eastAsia="Avenir Next LT Pro" w:cs="Avenir Next LT Pro"/>
          <w:color w:val="000000" w:themeColor="text1" w:themeTint="FF" w:themeShade="FF"/>
          <w:lang w:val="en-US"/>
        </w:rPr>
        <w:t>Those collaborations can be formal partnerships between organizations or the quieter, everyday interactions that happen naturally when people share space. “You can’t underestimate the importance of soft referrals and relationship-building,” Laura says.</w:t>
      </w:r>
    </w:p>
    <w:p w:rsidR="00941645" w:rsidP="7D81A828" w:rsidRDefault="00941645" w14:paraId="5D9D06DE" w14:textId="3F5675DF">
      <w:pPr>
        <w:pStyle w:val="Normal"/>
      </w:pPr>
      <w:r w:rsidRPr="7DF8C363" w:rsidR="187BB758">
        <w:rPr>
          <w:rFonts w:ascii="Avenir Next LT Pro" w:hAnsi="Avenir Next LT Pro" w:eastAsia="Avenir Next LT Pro" w:cs="Avenir Next LT Pro"/>
          <w:color w:val="000000" w:themeColor="text1" w:themeTint="FF" w:themeShade="FF"/>
          <w:lang w:val="en-US"/>
        </w:rPr>
        <w:t xml:space="preserve">What happens at the Hub reflects a much larger shift in how community support is being designed. </w:t>
      </w:r>
      <w:r w:rsidRPr="7DF8C363" w:rsidR="187BB758">
        <w:rPr>
          <w:rFonts w:ascii="Avenir Next LT Pro" w:hAnsi="Avenir Next LT Pro" w:eastAsia="Avenir Next LT Pro" w:cs="Avenir Next LT Pro"/>
          <w:color w:val="000000" w:themeColor="text1" w:themeTint="FF" w:themeShade="FF"/>
          <w:lang w:val="en-US"/>
        </w:rPr>
        <w:t>It’s</w:t>
      </w:r>
      <w:r w:rsidRPr="7DF8C363" w:rsidR="187BB758">
        <w:rPr>
          <w:rFonts w:ascii="Avenir Next LT Pro" w:hAnsi="Avenir Next LT Pro" w:eastAsia="Avenir Next LT Pro" w:cs="Avenir Next LT Pro"/>
          <w:color w:val="000000" w:themeColor="text1" w:themeTint="FF" w:themeShade="FF"/>
          <w:lang w:val="en-US"/>
        </w:rPr>
        <w:t xml:space="preserve"> a shift away from siloed services and toward coordinated, community-driven solutions. Here, residents lead programs and volunteer, advocate for </w:t>
      </w:r>
      <w:r w:rsidRPr="7DF8C363" w:rsidR="187BB758">
        <w:rPr>
          <w:rFonts w:ascii="Avenir Next LT Pro" w:hAnsi="Avenir Next LT Pro" w:eastAsia="Avenir Next LT Pro" w:cs="Avenir Next LT Pro"/>
          <w:color w:val="000000" w:themeColor="text1" w:themeTint="FF" w:themeShade="FF"/>
          <w:lang w:val="en-US"/>
        </w:rPr>
        <w:t>neighbourhood</w:t>
      </w:r>
      <w:r w:rsidRPr="7DF8C363" w:rsidR="187BB758">
        <w:rPr>
          <w:rFonts w:ascii="Avenir Next LT Pro" w:hAnsi="Avenir Next LT Pro" w:eastAsia="Avenir Next LT Pro" w:cs="Avenir Next LT Pro"/>
          <w:color w:val="000000" w:themeColor="text1" w:themeTint="FF" w:themeShade="FF"/>
          <w:lang w:val="en-US"/>
        </w:rPr>
        <w:t xml:space="preserve"> improvements and help shape programs that reflect the area’s priorities</w:t>
      </w:r>
      <w:r w:rsidRPr="7DF8C363" w:rsidR="187BB758">
        <w:rPr>
          <w:rFonts w:ascii="Avenir Next LT Pro" w:hAnsi="Avenir Next LT Pro" w:eastAsia="Avenir Next LT Pro" w:cs="Avenir Next LT Pro"/>
          <w:color w:val="000000" w:themeColor="text1" w:themeTint="FF" w:themeShade="FF"/>
          <w:lang w:val="en-US"/>
        </w:rPr>
        <w:t>.</w:t>
      </w:r>
    </w:p>
    <w:p w:rsidR="5707F2AF" w:rsidP="7DF8C363" w:rsidRDefault="5707F2AF" w14:paraId="13FF657D" w14:textId="6E988E0D">
      <w:pPr>
        <w:pStyle w:val="Normal"/>
      </w:pPr>
      <w:r w:rsidR="5707F2AF">
        <w:drawing>
          <wp:inline wp14:editId="75DCF62A" wp14:anchorId="21420313">
            <wp:extent cx="5943600" cy="3343275"/>
            <wp:effectExtent l="0" t="0" r="0" b="0"/>
            <wp:docPr id="10446194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44619440" name="Picture 1044619440"/>
                    <pic:cNvPicPr/>
                  </pic:nvPicPr>
                  <pic:blipFill>
                    <a:blip xmlns:r="http://schemas.openxmlformats.org/officeDocument/2006/relationships" r:embed="rId241276168">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rsidR="00941645" w:rsidP="7D81A828" w:rsidRDefault="00941645" w14:paraId="43B1EE94" w14:textId="24567886">
      <w:pPr>
        <w:pStyle w:val="Normal"/>
        <w:rPr>
          <w:rFonts w:ascii="Avenir Next LT Pro" w:hAnsi="Avenir Next LT Pro" w:eastAsia="Avenir Next LT Pro" w:cs="Avenir Next LT Pro"/>
          <w:b w:val="1"/>
          <w:bCs w:val="1"/>
          <w:color w:val="000000" w:themeColor="text1" w:themeTint="FF" w:themeShade="FF"/>
          <w:lang w:val="en-US"/>
        </w:rPr>
      </w:pPr>
      <w:r w:rsidRPr="7D81A828" w:rsidR="6C927DED">
        <w:rPr>
          <w:rFonts w:ascii="Avenir Next LT Pro" w:hAnsi="Avenir Next LT Pro" w:eastAsia="Avenir Next LT Pro" w:cs="Avenir Next LT Pro"/>
          <w:b w:val="1"/>
          <w:bCs w:val="1"/>
          <w:color w:val="000000" w:themeColor="text1" w:themeTint="FF" w:themeShade="FF"/>
          <w:lang w:val="en-US"/>
        </w:rPr>
        <w:t>Building the future of community</w:t>
      </w:r>
    </w:p>
    <w:p w:rsidR="00941645" w:rsidP="7D81A828" w:rsidRDefault="00941645" w14:paraId="2A2F046A" w14:textId="3AB28768">
      <w:pPr>
        <w:pStyle w:val="Normal"/>
      </w:pPr>
      <w:r w:rsidRPr="7D81A828" w:rsidR="6C927DED">
        <w:rPr>
          <w:rFonts w:ascii="Avenir Next LT Pro" w:hAnsi="Avenir Next LT Pro" w:eastAsia="Avenir Next LT Pro" w:cs="Avenir Next LT Pro"/>
          <w:color w:val="000000" w:themeColor="text1" w:themeTint="FF" w:themeShade="FF"/>
          <w:lang w:val="en-US"/>
        </w:rPr>
        <w:t>United Way is working to protect and expand spaces so community organizations can stay rooted — ensuring they are not displaced by rising costs and that residents can continue to access support close to home.</w:t>
      </w:r>
    </w:p>
    <w:p w:rsidR="00941645" w:rsidP="7D81A828" w:rsidRDefault="00941645" w14:paraId="65C10000" w14:textId="0DCCBB4A">
      <w:pPr>
        <w:pStyle w:val="Normal"/>
      </w:pPr>
      <w:r w:rsidRPr="7D81A828" w:rsidR="6C927DED">
        <w:rPr>
          <w:rFonts w:ascii="Avenir Next LT Pro" w:hAnsi="Avenir Next LT Pro" w:eastAsia="Avenir Next LT Pro" w:cs="Avenir Next LT Pro"/>
          <w:color w:val="000000" w:themeColor="text1" w:themeTint="FF" w:themeShade="FF"/>
          <w:lang w:val="en-US"/>
        </w:rPr>
        <w:t xml:space="preserve">Today, the need for spaces like </w:t>
      </w:r>
      <w:r w:rsidRPr="7D81A828" w:rsidR="6C927DED">
        <w:rPr>
          <w:rFonts w:ascii="Avenir Next LT Pro" w:hAnsi="Avenir Next LT Pro" w:eastAsia="Avenir Next LT Pro" w:cs="Avenir Next LT Pro"/>
          <w:color w:val="000000" w:themeColor="text1" w:themeTint="FF" w:themeShade="FF"/>
          <w:lang w:val="en-US"/>
        </w:rPr>
        <w:t>Dorset</w:t>
      </w:r>
      <w:r w:rsidRPr="7D81A828" w:rsidR="6C927DED">
        <w:rPr>
          <w:rFonts w:ascii="Avenir Next LT Pro" w:hAnsi="Avenir Next LT Pro" w:eastAsia="Avenir Next LT Pro" w:cs="Avenir Next LT Pro"/>
          <w:color w:val="000000" w:themeColor="text1" w:themeTint="FF" w:themeShade="FF"/>
          <w:lang w:val="en-US"/>
        </w:rPr>
        <w:t xml:space="preserve"> Park Community Hub continues to grow. Across the GTA, many community organizations face rising rents and increasing pressure on affordable community space. Without stable places to </w:t>
      </w:r>
      <w:r w:rsidRPr="7D81A828" w:rsidR="6C927DED">
        <w:rPr>
          <w:rFonts w:ascii="Avenir Next LT Pro" w:hAnsi="Avenir Next LT Pro" w:eastAsia="Avenir Next LT Pro" w:cs="Avenir Next LT Pro"/>
          <w:color w:val="000000" w:themeColor="text1" w:themeTint="FF" w:themeShade="FF"/>
          <w:lang w:val="en-US"/>
        </w:rPr>
        <w:t>operate</w:t>
      </w:r>
      <w:r w:rsidRPr="7D81A828" w:rsidR="6C927DED">
        <w:rPr>
          <w:rFonts w:ascii="Avenir Next LT Pro" w:hAnsi="Avenir Next LT Pro" w:eastAsia="Avenir Next LT Pro" w:cs="Avenir Next LT Pro"/>
          <w:color w:val="000000" w:themeColor="text1" w:themeTint="FF" w:themeShade="FF"/>
          <w:lang w:val="en-US"/>
        </w:rPr>
        <w:t xml:space="preserve">, </w:t>
      </w:r>
      <w:r w:rsidRPr="7D81A828" w:rsidR="6C927DED">
        <w:rPr>
          <w:rFonts w:ascii="Avenir Next LT Pro" w:hAnsi="Avenir Next LT Pro" w:eastAsia="Avenir Next LT Pro" w:cs="Avenir Next LT Pro"/>
          <w:color w:val="000000" w:themeColor="text1" w:themeTint="FF" w:themeShade="FF"/>
          <w:lang w:val="en-US"/>
        </w:rPr>
        <w:t>neighbourhood</w:t>
      </w:r>
      <w:r w:rsidRPr="7D81A828" w:rsidR="6C927DED">
        <w:rPr>
          <w:rFonts w:ascii="Avenir Next LT Pro" w:hAnsi="Avenir Next LT Pro" w:eastAsia="Avenir Next LT Pro" w:cs="Avenir Next LT Pro"/>
          <w:color w:val="000000" w:themeColor="text1" w:themeTint="FF" w:themeShade="FF"/>
          <w:lang w:val="en-US"/>
        </w:rPr>
        <w:t>-based support becomes harder to sustain.</w:t>
      </w:r>
    </w:p>
    <w:p w:rsidR="00941645" w:rsidP="7D81A828" w:rsidRDefault="00941645" w14:paraId="5133506C" w14:textId="714DB7AE">
      <w:pPr>
        <w:pStyle w:val="Normal"/>
      </w:pPr>
      <w:r w:rsidRPr="7D81A828" w:rsidR="6C927DED">
        <w:rPr>
          <w:rFonts w:ascii="Avenir Next LT Pro" w:hAnsi="Avenir Next LT Pro" w:eastAsia="Avenir Next LT Pro" w:cs="Avenir Next LT Pro"/>
          <w:color w:val="000000" w:themeColor="text1" w:themeTint="FF" w:themeShade="FF"/>
          <w:lang w:val="en-US"/>
        </w:rPr>
        <w:t>That’s</w:t>
      </w:r>
      <w:r w:rsidRPr="7D81A828" w:rsidR="6C927DED">
        <w:rPr>
          <w:rFonts w:ascii="Avenir Next LT Pro" w:hAnsi="Avenir Next LT Pro" w:eastAsia="Avenir Next LT Pro" w:cs="Avenir Next LT Pro"/>
          <w:color w:val="000000" w:themeColor="text1" w:themeTint="FF" w:themeShade="FF"/>
          <w:lang w:val="en-US"/>
        </w:rPr>
        <w:t xml:space="preserve"> why Community Hubs are a key part of United Way Greater Toronto’s long-term vision for stronger, more connected </w:t>
      </w:r>
      <w:r w:rsidRPr="7D81A828" w:rsidR="6C927DED">
        <w:rPr>
          <w:rFonts w:ascii="Avenir Next LT Pro" w:hAnsi="Avenir Next LT Pro" w:eastAsia="Avenir Next LT Pro" w:cs="Avenir Next LT Pro"/>
          <w:color w:val="000000" w:themeColor="text1" w:themeTint="FF" w:themeShade="FF"/>
          <w:lang w:val="en-US"/>
        </w:rPr>
        <w:t>neighbourhoods</w:t>
      </w:r>
      <w:r w:rsidRPr="7D81A828" w:rsidR="6C927DED">
        <w:rPr>
          <w:rFonts w:ascii="Avenir Next LT Pro" w:hAnsi="Avenir Next LT Pro" w:eastAsia="Avenir Next LT Pro" w:cs="Avenir Next LT Pro"/>
          <w:color w:val="000000" w:themeColor="text1" w:themeTint="FF" w:themeShade="FF"/>
          <w:lang w:val="en-US"/>
        </w:rPr>
        <w:t xml:space="preserve">. Through our </w:t>
      </w:r>
      <w:hyperlink r:id="R86039c4af6d74742">
        <w:r w:rsidRPr="7D81A828" w:rsidR="6C927DED">
          <w:rPr>
            <w:rStyle w:val="Hyperlink"/>
            <w:lang w:val="en-US"/>
          </w:rPr>
          <w:t>Community Real Estate Initiative</w:t>
        </w:r>
      </w:hyperlink>
      <w:r w:rsidRPr="7D81A828" w:rsidR="6C927DED">
        <w:rPr>
          <w:rFonts w:ascii="Avenir Next LT Pro" w:hAnsi="Avenir Next LT Pro" w:eastAsia="Avenir Next LT Pro" w:cs="Avenir Next LT Pro"/>
          <w:color w:val="000000" w:themeColor="text1" w:themeTint="FF" w:themeShade="FF"/>
          <w:lang w:val="en-US"/>
        </w:rPr>
        <w:t xml:space="preserve">, we have a goal of growing to support 10 more Community Hubs over the next decade. </w:t>
      </w:r>
    </w:p>
    <w:p w:rsidR="00941645" w:rsidP="7D81A828" w:rsidRDefault="00941645" w14:paraId="4190BEBA" w14:textId="1233D9CF">
      <w:pPr>
        <w:pStyle w:val="Normal"/>
      </w:pPr>
      <w:r w:rsidRPr="7D81A828" w:rsidR="6C927DED">
        <w:rPr>
          <w:rFonts w:ascii="Avenir Next LT Pro" w:hAnsi="Avenir Next LT Pro" w:eastAsia="Avenir Next LT Pro" w:cs="Avenir Next LT Pro"/>
          <w:color w:val="000000" w:themeColor="text1" w:themeTint="FF" w:themeShade="FF"/>
          <w:lang w:val="en-US"/>
        </w:rPr>
        <w:t>“It’s an opportunity to access services, but it’s also a place to grow and take on leadership roles, whether it’s volunteering or advocating,” says Laura. “The role of residents in how they see themselves and participate at the Hub has evolved, which has been really exciting to see.”</w:t>
      </w:r>
    </w:p>
    <w:p w:rsidR="00941645" w:rsidP="7D81A828" w:rsidRDefault="00941645" w14:paraId="462513BA" w14:textId="749E1262">
      <w:pPr>
        <w:pStyle w:val="Normal"/>
      </w:pPr>
      <w:hyperlink r:id="R65a682020a7e4b5e">
        <w:r w:rsidRPr="7D81A828" w:rsidR="6C927DED">
          <w:rPr>
            <w:rStyle w:val="Hyperlink"/>
            <w:lang w:val="en-US"/>
          </w:rPr>
          <w:t>This vision for the future goes beyond just shared space</w:t>
        </w:r>
        <w:r w:rsidRPr="7D81A828" w:rsidR="12FB43CD">
          <w:rPr>
            <w:rStyle w:val="Hyperlink"/>
            <w:lang w:val="en-US"/>
          </w:rPr>
          <w:t>.</w:t>
        </w:r>
      </w:hyperlink>
      <w:r w:rsidRPr="7D81A828" w:rsidR="6C927DED">
        <w:rPr>
          <w:rFonts w:ascii="Avenir Next LT Pro" w:hAnsi="Avenir Next LT Pro" w:eastAsia="Avenir Next LT Pro" w:cs="Avenir Next LT Pro"/>
          <w:color w:val="000000" w:themeColor="text1" w:themeTint="FF" w:themeShade="FF"/>
          <w:lang w:val="en-US"/>
        </w:rPr>
        <w:t xml:space="preserve"> Hubs are designed as an intentional response to systemic barriers — bringing services, </w:t>
      </w:r>
      <w:r w:rsidRPr="7D81A828" w:rsidR="6C927DED">
        <w:rPr>
          <w:rFonts w:ascii="Avenir Next LT Pro" w:hAnsi="Avenir Next LT Pro" w:eastAsia="Avenir Next LT Pro" w:cs="Avenir Next LT Pro"/>
          <w:color w:val="000000" w:themeColor="text1" w:themeTint="FF" w:themeShade="FF"/>
          <w:lang w:val="en-US"/>
        </w:rPr>
        <w:t>relationships</w:t>
      </w:r>
      <w:r w:rsidRPr="7D81A828" w:rsidR="6C927DED">
        <w:rPr>
          <w:rFonts w:ascii="Avenir Next LT Pro" w:hAnsi="Avenir Next LT Pro" w:eastAsia="Avenir Next LT Pro" w:cs="Avenir Next LT Pro"/>
          <w:color w:val="000000" w:themeColor="text1" w:themeTint="FF" w:themeShade="FF"/>
          <w:lang w:val="en-US"/>
        </w:rPr>
        <w:t xml:space="preserve"> and opportunities together in places where people already live their lives.</w:t>
      </w:r>
    </w:p>
    <w:p w:rsidR="00941645" w:rsidP="7D81A828" w:rsidRDefault="00941645" w14:paraId="5FFF1030" w14:textId="75092DB7">
      <w:pPr>
        <w:pStyle w:val="Normal"/>
      </w:pPr>
      <w:r w:rsidRPr="7DF8C363" w:rsidR="187BB758">
        <w:rPr>
          <w:rFonts w:ascii="Avenir Next LT Pro" w:hAnsi="Avenir Next LT Pro" w:eastAsia="Avenir Next LT Pro" w:cs="Avenir Next LT Pro"/>
          <w:color w:val="000000" w:themeColor="text1" w:themeTint="FF" w:themeShade="FF"/>
          <w:lang w:val="en-US"/>
        </w:rPr>
        <w:t>“In an ideal world, Hubs would be the place where we’re constantly asking questions, innovating, trying different things and addressing needs at a programmatic level, at a space level, but also at a systems level,” says Laura.</w:t>
      </w:r>
    </w:p>
    <w:p w:rsidR="24BCA946" w:rsidP="7DF8C363" w:rsidRDefault="24BCA946" w14:paraId="6109A285" w14:textId="063E0A78">
      <w:pPr>
        <w:pStyle w:val="Normal"/>
      </w:pPr>
      <w:r w:rsidR="24BCA946">
        <w:drawing>
          <wp:inline wp14:editId="25DB8113" wp14:anchorId="54ED79B4">
            <wp:extent cx="5943600" cy="3343275"/>
            <wp:effectExtent l="0" t="0" r="0" b="0"/>
            <wp:docPr id="11677484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67748472" name="Picture 1167748472"/>
                    <pic:cNvPicPr/>
                  </pic:nvPicPr>
                  <pic:blipFill>
                    <a:blip xmlns:r="http://schemas.openxmlformats.org/officeDocument/2006/relationships" r:embed="rId377179577">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rsidR="00941645" w:rsidP="7D81A828" w:rsidRDefault="00941645" w14:paraId="01DD8EB5" w14:textId="2F260041">
      <w:pPr>
        <w:pStyle w:val="Normal"/>
        <w:rPr>
          <w:rFonts w:ascii="Avenir Next LT Pro" w:hAnsi="Avenir Next LT Pro" w:eastAsia="Avenir Next LT Pro" w:cs="Avenir Next LT Pro"/>
          <w:b w:val="1"/>
          <w:bCs w:val="1"/>
          <w:color w:val="000000" w:themeColor="text1" w:themeTint="FF" w:themeShade="FF"/>
          <w:lang w:val="en-US"/>
        </w:rPr>
      </w:pPr>
      <w:r w:rsidRPr="7D81A828" w:rsidR="6C927DED">
        <w:rPr>
          <w:rFonts w:ascii="Avenir Next LT Pro" w:hAnsi="Avenir Next LT Pro" w:eastAsia="Avenir Next LT Pro" w:cs="Avenir Next LT Pro"/>
          <w:b w:val="1"/>
          <w:bCs w:val="1"/>
          <w:color w:val="000000" w:themeColor="text1" w:themeTint="FF" w:themeShade="FF"/>
          <w:lang w:val="en-US"/>
        </w:rPr>
        <w:t>Where community continues to grow</w:t>
      </w:r>
    </w:p>
    <w:p w:rsidR="00941645" w:rsidP="7D81A828" w:rsidRDefault="00941645" w14:paraId="37DDFD6B" w14:textId="75086EE4">
      <w:pPr>
        <w:pStyle w:val="Normal"/>
      </w:pPr>
      <w:r w:rsidRPr="7D81A828" w:rsidR="6C927DED">
        <w:rPr>
          <w:rFonts w:ascii="Avenir Next LT Pro" w:hAnsi="Avenir Next LT Pro" w:eastAsia="Avenir Next LT Pro" w:cs="Avenir Next LT Pro"/>
          <w:color w:val="000000" w:themeColor="text1" w:themeTint="FF" w:themeShade="FF"/>
          <w:lang w:val="en-US"/>
        </w:rPr>
        <w:t xml:space="preserve">Back at the Dorset Park Community Hub, the day continues. A volunteer helps set up chairs for the next program. A few seniors gather </w:t>
      </w:r>
      <w:r w:rsidRPr="7D81A828" w:rsidR="6C927DED">
        <w:rPr>
          <w:rFonts w:ascii="Avenir Next LT Pro" w:hAnsi="Avenir Next LT Pro" w:eastAsia="Avenir Next LT Pro" w:cs="Avenir Next LT Pro"/>
          <w:color w:val="000000" w:themeColor="text1" w:themeTint="FF" w:themeShade="FF"/>
          <w:lang w:val="en-US"/>
        </w:rPr>
        <w:t>together</w:t>
      </w:r>
      <w:r w:rsidRPr="7D81A828" w:rsidR="6C927DED">
        <w:rPr>
          <w:rFonts w:ascii="Avenir Next LT Pro" w:hAnsi="Avenir Next LT Pro" w:eastAsia="Avenir Next LT Pro" w:cs="Avenir Next LT Pro"/>
          <w:color w:val="000000" w:themeColor="text1" w:themeTint="FF" w:themeShade="FF"/>
          <w:lang w:val="en-US"/>
        </w:rPr>
        <w:t xml:space="preserve"> chatting before a yoga class. Someone stops in just to say hello. A new resident leaves with groceries, information, and a few new connections.</w:t>
      </w:r>
    </w:p>
    <w:p w:rsidR="00941645" w:rsidP="7D81A828" w:rsidRDefault="00941645" w14:paraId="2A7D8A94" w14:textId="1A83B680">
      <w:pPr>
        <w:pStyle w:val="Normal"/>
      </w:pPr>
      <w:r w:rsidRPr="0993A851" w:rsidR="142265DB">
        <w:rPr>
          <w:rFonts w:ascii="Avenir Next LT Pro" w:hAnsi="Avenir Next LT Pro" w:eastAsia="Avenir Next LT Pro" w:cs="Avenir Next LT Pro"/>
          <w:color w:val="000000" w:themeColor="text1" w:themeTint="FF" w:themeShade="FF"/>
          <w:lang w:val="en-GB"/>
        </w:rPr>
        <w:t xml:space="preserve">These moments may seem small on their own, but together they tell a bigger story about what community support can look like when it is rooted in place, </w:t>
      </w:r>
      <w:r w:rsidRPr="0993A851" w:rsidR="142265DB">
        <w:rPr>
          <w:rFonts w:ascii="Avenir Next LT Pro" w:hAnsi="Avenir Next LT Pro" w:eastAsia="Avenir Next LT Pro" w:cs="Avenir Next LT Pro"/>
          <w:color w:val="000000" w:themeColor="text1" w:themeTint="FF" w:themeShade="FF"/>
          <w:lang w:val="en-GB"/>
        </w:rPr>
        <w:t>relationships</w:t>
      </w:r>
      <w:r w:rsidRPr="0993A851" w:rsidR="142265DB">
        <w:rPr>
          <w:rFonts w:ascii="Avenir Next LT Pro" w:hAnsi="Avenir Next LT Pro" w:eastAsia="Avenir Next LT Pro" w:cs="Avenir Next LT Pro"/>
          <w:color w:val="000000" w:themeColor="text1" w:themeTint="FF" w:themeShade="FF"/>
          <w:lang w:val="en-GB"/>
        </w:rPr>
        <w:t xml:space="preserve"> and trust</w:t>
      </w:r>
      <w:r w:rsidRPr="0993A851" w:rsidR="142265DB">
        <w:rPr>
          <w:rFonts w:ascii="Avenir Next LT Pro" w:hAnsi="Avenir Next LT Pro" w:eastAsia="Avenir Next LT Pro" w:cs="Avenir Next LT Pro"/>
          <w:color w:val="000000" w:themeColor="text1" w:themeTint="FF" w:themeShade="FF"/>
          <w:lang w:val="en-GB"/>
        </w:rPr>
        <w:t xml:space="preserve">.  </w:t>
      </w:r>
    </w:p>
    <w:p w:rsidR="00941645" w:rsidP="7D81A828" w:rsidRDefault="00941645" w14:paraId="63F8B387" w14:textId="1A5E504F">
      <w:pPr>
        <w:pStyle w:val="Normal"/>
        <w:rPr>
          <w:rFonts w:ascii="Avenir Next LT Pro" w:hAnsi="Avenir Next LT Pro" w:eastAsia="Avenir Next LT Pro" w:cs="Avenir Next LT Pro"/>
          <w:color w:val="000000" w:themeColor="text1"/>
          <w:lang w:val="en-US"/>
        </w:rPr>
      </w:pPr>
      <w:r w:rsidRPr="7D81A828" w:rsidR="6C927DED">
        <w:rPr>
          <w:rFonts w:ascii="Avenir Next LT Pro" w:hAnsi="Avenir Next LT Pro" w:eastAsia="Avenir Next LT Pro" w:cs="Avenir Next LT Pro"/>
          <w:color w:val="000000" w:themeColor="text1" w:themeTint="FF" w:themeShade="FF"/>
          <w:lang w:val="en-US"/>
        </w:rPr>
        <w:t xml:space="preserve">And for many residents, it feels like something even more important: a second home. </w:t>
      </w:r>
    </w:p>
    <w:sectPr w:rsidR="00941645" w:rsidSect="000D312F">
      <w:headerReference w:type="default" r:id="rId17"/>
      <w:footerReference w:type="default" r:id="rId18"/>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144" w:rsidRDefault="00C17144" w14:paraId="0BCD36BC" w14:textId="77777777">
      <w:pPr>
        <w:spacing w:after="0" w:line="240" w:lineRule="auto"/>
      </w:pPr>
      <w:r>
        <w:separator/>
      </w:r>
    </w:p>
  </w:endnote>
  <w:endnote w:type="continuationSeparator" w:id="0">
    <w:p w:rsidR="00C17144" w:rsidRDefault="00C17144" w14:paraId="1C2E832B" w14:textId="77777777">
      <w:pPr>
        <w:spacing w:after="0" w:line="240" w:lineRule="auto"/>
      </w:pPr>
      <w:r>
        <w:continuationSeparator/>
      </w:r>
    </w:p>
  </w:endnote>
  <w:endnote w:type="continuationNotice" w:id="1">
    <w:p w:rsidR="00C17144" w:rsidRDefault="00C17144" w14:paraId="7FEF380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9C4FDB7" w:rsidTr="09C4FDB7" w14:paraId="3A853A86" w14:textId="77777777">
      <w:tc>
        <w:tcPr>
          <w:tcW w:w="3120" w:type="dxa"/>
        </w:tcPr>
        <w:p w:rsidR="09C4FDB7" w:rsidP="09C4FDB7" w:rsidRDefault="09C4FDB7" w14:paraId="4BDE11AE" w14:textId="68CF5833">
          <w:pPr>
            <w:pStyle w:val="Header"/>
            <w:ind w:left="-115"/>
          </w:pPr>
        </w:p>
      </w:tc>
      <w:tc>
        <w:tcPr>
          <w:tcW w:w="3120" w:type="dxa"/>
        </w:tcPr>
        <w:p w:rsidR="09C4FDB7" w:rsidP="09C4FDB7" w:rsidRDefault="09C4FDB7" w14:paraId="643D71E1" w14:textId="56268ACA">
          <w:pPr>
            <w:pStyle w:val="Header"/>
            <w:jc w:val="center"/>
          </w:pPr>
        </w:p>
      </w:tc>
      <w:tc>
        <w:tcPr>
          <w:tcW w:w="3120" w:type="dxa"/>
        </w:tcPr>
        <w:p w:rsidR="09C4FDB7" w:rsidP="09C4FDB7" w:rsidRDefault="09C4FDB7" w14:paraId="1AA149F6" w14:textId="7721C3B4">
          <w:pPr>
            <w:pStyle w:val="Header"/>
            <w:ind w:right="-115"/>
            <w:jc w:val="right"/>
          </w:pPr>
        </w:p>
      </w:tc>
    </w:tr>
  </w:tbl>
  <w:p w:rsidR="09C4FDB7" w:rsidP="09C4FDB7" w:rsidRDefault="09C4FDB7" w14:paraId="0ACB9B1A" w14:textId="44AF0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144" w:rsidRDefault="00C17144" w14:paraId="08F4824E" w14:textId="77777777">
      <w:pPr>
        <w:spacing w:after="0" w:line="240" w:lineRule="auto"/>
      </w:pPr>
      <w:r>
        <w:separator/>
      </w:r>
    </w:p>
  </w:footnote>
  <w:footnote w:type="continuationSeparator" w:id="0">
    <w:p w:rsidR="00C17144" w:rsidRDefault="00C17144" w14:paraId="1E0F6AD2" w14:textId="77777777">
      <w:pPr>
        <w:spacing w:after="0" w:line="240" w:lineRule="auto"/>
      </w:pPr>
      <w:r>
        <w:continuationSeparator/>
      </w:r>
    </w:p>
  </w:footnote>
  <w:footnote w:type="continuationNotice" w:id="1">
    <w:p w:rsidR="00C17144" w:rsidRDefault="00C17144" w14:paraId="1B303BA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9C4FDB7" w:rsidTr="09C4FDB7" w14:paraId="5BEF723E" w14:textId="77777777">
      <w:tc>
        <w:tcPr>
          <w:tcW w:w="3120" w:type="dxa"/>
        </w:tcPr>
        <w:p w:rsidR="09C4FDB7" w:rsidP="09C4FDB7" w:rsidRDefault="09C4FDB7" w14:paraId="2A73D423" w14:textId="222EFB9F">
          <w:pPr>
            <w:pStyle w:val="Header"/>
            <w:ind w:left="-115"/>
          </w:pPr>
          <w:r>
            <w:rPr>
              <w:noProof/>
            </w:rPr>
            <w:drawing>
              <wp:inline distT="0" distB="0" distL="0" distR="0" wp14:anchorId="139ED5A4" wp14:editId="41E18F1F">
                <wp:extent cx="1762125" cy="1238250"/>
                <wp:effectExtent l="0" t="0" r="0" b="0"/>
                <wp:docPr id="23779310" name="Picture 2377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1238250"/>
                        </a:xfrm>
                        <a:prstGeom prst="rect">
                          <a:avLst/>
                        </a:prstGeom>
                      </pic:spPr>
                    </pic:pic>
                  </a:graphicData>
                </a:graphic>
              </wp:inline>
            </w:drawing>
          </w:r>
        </w:p>
      </w:tc>
      <w:tc>
        <w:tcPr>
          <w:tcW w:w="3120" w:type="dxa"/>
        </w:tcPr>
        <w:p w:rsidR="09C4FDB7" w:rsidP="09C4FDB7" w:rsidRDefault="09C4FDB7" w14:paraId="439B6640" w14:textId="438CD9A4">
          <w:pPr>
            <w:pStyle w:val="Header"/>
            <w:jc w:val="center"/>
          </w:pPr>
        </w:p>
      </w:tc>
      <w:tc>
        <w:tcPr>
          <w:tcW w:w="3120" w:type="dxa"/>
        </w:tcPr>
        <w:p w:rsidR="09C4FDB7" w:rsidP="09C4FDB7" w:rsidRDefault="09C4FDB7" w14:paraId="1D87ED95" w14:textId="5165DFB1">
          <w:pPr>
            <w:pStyle w:val="Header"/>
            <w:ind w:right="-115"/>
            <w:jc w:val="right"/>
          </w:pPr>
        </w:p>
      </w:tc>
    </w:tr>
  </w:tbl>
  <w:p w:rsidR="09C4FDB7" w:rsidP="09C4FDB7" w:rsidRDefault="09C4FDB7" w14:paraId="7660EA54" w14:textId="5FF7C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402B1"/>
    <w:multiLevelType w:val="hybridMultilevel"/>
    <w:tmpl w:val="D602BA72"/>
    <w:lvl w:ilvl="0" w:tplc="4BE4BEAA">
      <w:start w:val="1"/>
      <w:numFmt w:val="bullet"/>
      <w:lvlText w:val=""/>
      <w:lvlJc w:val="left"/>
      <w:pPr>
        <w:ind w:left="720" w:hanging="360"/>
      </w:pPr>
      <w:rPr>
        <w:rFonts w:hint="default" w:ascii="Symbol" w:hAnsi="Symbol"/>
      </w:rPr>
    </w:lvl>
    <w:lvl w:ilvl="1" w:tplc="07268D44">
      <w:start w:val="1"/>
      <w:numFmt w:val="bullet"/>
      <w:lvlText w:val="o"/>
      <w:lvlJc w:val="left"/>
      <w:pPr>
        <w:ind w:left="1440" w:hanging="360"/>
      </w:pPr>
      <w:rPr>
        <w:rFonts w:hint="default" w:ascii="Courier New" w:hAnsi="Courier New"/>
      </w:rPr>
    </w:lvl>
    <w:lvl w:ilvl="2" w:tplc="DC4CDB88">
      <w:start w:val="1"/>
      <w:numFmt w:val="bullet"/>
      <w:lvlText w:val=""/>
      <w:lvlJc w:val="left"/>
      <w:pPr>
        <w:ind w:left="2160" w:hanging="360"/>
      </w:pPr>
      <w:rPr>
        <w:rFonts w:hint="default" w:ascii="Wingdings" w:hAnsi="Wingdings"/>
      </w:rPr>
    </w:lvl>
    <w:lvl w:ilvl="3" w:tplc="B0A098E2">
      <w:start w:val="1"/>
      <w:numFmt w:val="bullet"/>
      <w:lvlText w:val=""/>
      <w:lvlJc w:val="left"/>
      <w:pPr>
        <w:ind w:left="2880" w:hanging="360"/>
      </w:pPr>
      <w:rPr>
        <w:rFonts w:hint="default" w:ascii="Symbol" w:hAnsi="Symbol"/>
      </w:rPr>
    </w:lvl>
    <w:lvl w:ilvl="4" w:tplc="9B0A56A4">
      <w:start w:val="1"/>
      <w:numFmt w:val="bullet"/>
      <w:lvlText w:val="o"/>
      <w:lvlJc w:val="left"/>
      <w:pPr>
        <w:ind w:left="3600" w:hanging="360"/>
      </w:pPr>
      <w:rPr>
        <w:rFonts w:hint="default" w:ascii="Courier New" w:hAnsi="Courier New"/>
      </w:rPr>
    </w:lvl>
    <w:lvl w:ilvl="5" w:tplc="4AECC3B8">
      <w:start w:val="1"/>
      <w:numFmt w:val="bullet"/>
      <w:lvlText w:val=""/>
      <w:lvlJc w:val="left"/>
      <w:pPr>
        <w:ind w:left="4320" w:hanging="360"/>
      </w:pPr>
      <w:rPr>
        <w:rFonts w:hint="default" w:ascii="Wingdings" w:hAnsi="Wingdings"/>
      </w:rPr>
    </w:lvl>
    <w:lvl w:ilvl="6" w:tplc="F3E0707A">
      <w:start w:val="1"/>
      <w:numFmt w:val="bullet"/>
      <w:lvlText w:val=""/>
      <w:lvlJc w:val="left"/>
      <w:pPr>
        <w:ind w:left="5040" w:hanging="360"/>
      </w:pPr>
      <w:rPr>
        <w:rFonts w:hint="default" w:ascii="Symbol" w:hAnsi="Symbol"/>
      </w:rPr>
    </w:lvl>
    <w:lvl w:ilvl="7" w:tplc="617A2168">
      <w:start w:val="1"/>
      <w:numFmt w:val="bullet"/>
      <w:lvlText w:val="o"/>
      <w:lvlJc w:val="left"/>
      <w:pPr>
        <w:ind w:left="5760" w:hanging="360"/>
      </w:pPr>
      <w:rPr>
        <w:rFonts w:hint="default" w:ascii="Courier New" w:hAnsi="Courier New"/>
      </w:rPr>
    </w:lvl>
    <w:lvl w:ilvl="8" w:tplc="D766E848">
      <w:start w:val="1"/>
      <w:numFmt w:val="bullet"/>
      <w:lvlText w:val=""/>
      <w:lvlJc w:val="left"/>
      <w:pPr>
        <w:ind w:left="6480" w:hanging="360"/>
      </w:pPr>
      <w:rPr>
        <w:rFonts w:hint="default" w:ascii="Wingdings" w:hAnsi="Wingdings"/>
      </w:rPr>
    </w:lvl>
  </w:abstractNum>
  <w:abstractNum w:abstractNumId="1" w15:restartNumberingAfterBreak="0">
    <w:nsid w:val="282BDD10"/>
    <w:multiLevelType w:val="hybridMultilevel"/>
    <w:tmpl w:val="A6A2309A"/>
    <w:lvl w:ilvl="0" w:tplc="EF3A2300">
      <w:start w:val="1"/>
      <w:numFmt w:val="bullet"/>
      <w:lvlText w:val=""/>
      <w:lvlJc w:val="left"/>
      <w:pPr>
        <w:ind w:left="720" w:hanging="360"/>
      </w:pPr>
      <w:rPr>
        <w:rFonts w:hint="default" w:ascii="Symbol" w:hAnsi="Symbol"/>
      </w:rPr>
    </w:lvl>
    <w:lvl w:ilvl="1" w:tplc="0C24018A">
      <w:start w:val="1"/>
      <w:numFmt w:val="bullet"/>
      <w:lvlText w:val="o"/>
      <w:lvlJc w:val="left"/>
      <w:pPr>
        <w:ind w:left="1440" w:hanging="360"/>
      </w:pPr>
      <w:rPr>
        <w:rFonts w:hint="default" w:ascii="Courier New" w:hAnsi="Courier New"/>
      </w:rPr>
    </w:lvl>
    <w:lvl w:ilvl="2" w:tplc="679EAAE8">
      <w:start w:val="1"/>
      <w:numFmt w:val="bullet"/>
      <w:lvlText w:val=""/>
      <w:lvlJc w:val="left"/>
      <w:pPr>
        <w:ind w:left="2160" w:hanging="360"/>
      </w:pPr>
      <w:rPr>
        <w:rFonts w:hint="default" w:ascii="Wingdings" w:hAnsi="Wingdings"/>
      </w:rPr>
    </w:lvl>
    <w:lvl w:ilvl="3" w:tplc="06BA801A">
      <w:start w:val="1"/>
      <w:numFmt w:val="bullet"/>
      <w:lvlText w:val=""/>
      <w:lvlJc w:val="left"/>
      <w:pPr>
        <w:ind w:left="2880" w:hanging="360"/>
      </w:pPr>
      <w:rPr>
        <w:rFonts w:hint="default" w:ascii="Symbol" w:hAnsi="Symbol"/>
      </w:rPr>
    </w:lvl>
    <w:lvl w:ilvl="4" w:tplc="E7D8EEA0">
      <w:start w:val="1"/>
      <w:numFmt w:val="bullet"/>
      <w:lvlText w:val="o"/>
      <w:lvlJc w:val="left"/>
      <w:pPr>
        <w:ind w:left="3600" w:hanging="360"/>
      </w:pPr>
      <w:rPr>
        <w:rFonts w:hint="default" w:ascii="Courier New" w:hAnsi="Courier New"/>
      </w:rPr>
    </w:lvl>
    <w:lvl w:ilvl="5" w:tplc="0986A17A">
      <w:start w:val="1"/>
      <w:numFmt w:val="bullet"/>
      <w:lvlText w:val=""/>
      <w:lvlJc w:val="left"/>
      <w:pPr>
        <w:ind w:left="4320" w:hanging="360"/>
      </w:pPr>
      <w:rPr>
        <w:rFonts w:hint="default" w:ascii="Wingdings" w:hAnsi="Wingdings"/>
      </w:rPr>
    </w:lvl>
    <w:lvl w:ilvl="6" w:tplc="39EA153E">
      <w:start w:val="1"/>
      <w:numFmt w:val="bullet"/>
      <w:lvlText w:val=""/>
      <w:lvlJc w:val="left"/>
      <w:pPr>
        <w:ind w:left="5040" w:hanging="360"/>
      </w:pPr>
      <w:rPr>
        <w:rFonts w:hint="default" w:ascii="Symbol" w:hAnsi="Symbol"/>
      </w:rPr>
    </w:lvl>
    <w:lvl w:ilvl="7" w:tplc="696CC1A0">
      <w:start w:val="1"/>
      <w:numFmt w:val="bullet"/>
      <w:lvlText w:val="o"/>
      <w:lvlJc w:val="left"/>
      <w:pPr>
        <w:ind w:left="5760" w:hanging="360"/>
      </w:pPr>
      <w:rPr>
        <w:rFonts w:hint="default" w:ascii="Courier New" w:hAnsi="Courier New"/>
      </w:rPr>
    </w:lvl>
    <w:lvl w:ilvl="8" w:tplc="B4909B4C">
      <w:start w:val="1"/>
      <w:numFmt w:val="bullet"/>
      <w:lvlText w:val=""/>
      <w:lvlJc w:val="left"/>
      <w:pPr>
        <w:ind w:left="6480" w:hanging="360"/>
      </w:pPr>
      <w:rPr>
        <w:rFonts w:hint="default" w:ascii="Wingdings" w:hAnsi="Wingdings"/>
      </w:rPr>
    </w:lvl>
  </w:abstractNum>
  <w:num w:numId="1" w16cid:durableId="350034104">
    <w:abstractNumId w:val="1"/>
  </w:num>
  <w:num w:numId="2" w16cid:durableId="173338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92"/>
    <w:rsid w:val="0000536F"/>
    <w:rsid w:val="000061AF"/>
    <w:rsid w:val="00022299"/>
    <w:rsid w:val="00026DFA"/>
    <w:rsid w:val="00050D1F"/>
    <w:rsid w:val="00060DE8"/>
    <w:rsid w:val="000654ED"/>
    <w:rsid w:val="000661DE"/>
    <w:rsid w:val="00077C37"/>
    <w:rsid w:val="00082E6B"/>
    <w:rsid w:val="000928E3"/>
    <w:rsid w:val="000937C5"/>
    <w:rsid w:val="000B13A2"/>
    <w:rsid w:val="000C3EBF"/>
    <w:rsid w:val="000D312F"/>
    <w:rsid w:val="000D4F44"/>
    <w:rsid w:val="000D6AD1"/>
    <w:rsid w:val="000E7608"/>
    <w:rsid w:val="000F197A"/>
    <w:rsid w:val="000F61C9"/>
    <w:rsid w:val="00104BB1"/>
    <w:rsid w:val="00106900"/>
    <w:rsid w:val="00110313"/>
    <w:rsid w:val="00146125"/>
    <w:rsid w:val="00175149"/>
    <w:rsid w:val="00185E4C"/>
    <w:rsid w:val="001A1952"/>
    <w:rsid w:val="001B6002"/>
    <w:rsid w:val="001C0B33"/>
    <w:rsid w:val="001C44C3"/>
    <w:rsid w:val="001C5B3E"/>
    <w:rsid w:val="001E46A1"/>
    <w:rsid w:val="001F1AD1"/>
    <w:rsid w:val="001F41ED"/>
    <w:rsid w:val="001F56A1"/>
    <w:rsid w:val="0020754A"/>
    <w:rsid w:val="00207C59"/>
    <w:rsid w:val="0021626E"/>
    <w:rsid w:val="00234D6A"/>
    <w:rsid w:val="002379B1"/>
    <w:rsid w:val="002539EB"/>
    <w:rsid w:val="002648A3"/>
    <w:rsid w:val="00280572"/>
    <w:rsid w:val="00280A34"/>
    <w:rsid w:val="0028272D"/>
    <w:rsid w:val="002868AE"/>
    <w:rsid w:val="002A3444"/>
    <w:rsid w:val="002C574B"/>
    <w:rsid w:val="002D03A0"/>
    <w:rsid w:val="002D46A6"/>
    <w:rsid w:val="003000A2"/>
    <w:rsid w:val="003157C5"/>
    <w:rsid w:val="00316000"/>
    <w:rsid w:val="00326152"/>
    <w:rsid w:val="003321EC"/>
    <w:rsid w:val="0033792B"/>
    <w:rsid w:val="0035577F"/>
    <w:rsid w:val="00363283"/>
    <w:rsid w:val="003639CC"/>
    <w:rsid w:val="00364C8B"/>
    <w:rsid w:val="0036576B"/>
    <w:rsid w:val="00365C1A"/>
    <w:rsid w:val="003A0753"/>
    <w:rsid w:val="003A1CDD"/>
    <w:rsid w:val="003A5FD3"/>
    <w:rsid w:val="003A6C39"/>
    <w:rsid w:val="003B1ABC"/>
    <w:rsid w:val="003B4DAB"/>
    <w:rsid w:val="003B68E3"/>
    <w:rsid w:val="003C179B"/>
    <w:rsid w:val="003C404C"/>
    <w:rsid w:val="003E6C84"/>
    <w:rsid w:val="004019C6"/>
    <w:rsid w:val="004072E4"/>
    <w:rsid w:val="00407B2A"/>
    <w:rsid w:val="00422D36"/>
    <w:rsid w:val="00434EA8"/>
    <w:rsid w:val="00456537"/>
    <w:rsid w:val="004570C5"/>
    <w:rsid w:val="004577A3"/>
    <w:rsid w:val="00463C0A"/>
    <w:rsid w:val="00464AC5"/>
    <w:rsid w:val="00465C6A"/>
    <w:rsid w:val="00471DBA"/>
    <w:rsid w:val="004765A5"/>
    <w:rsid w:val="004833AA"/>
    <w:rsid w:val="00497889"/>
    <w:rsid w:val="004A1BCF"/>
    <w:rsid w:val="004B6551"/>
    <w:rsid w:val="004D1B81"/>
    <w:rsid w:val="004F231F"/>
    <w:rsid w:val="00500A90"/>
    <w:rsid w:val="00502771"/>
    <w:rsid w:val="00503DF7"/>
    <w:rsid w:val="00506715"/>
    <w:rsid w:val="00512C62"/>
    <w:rsid w:val="0051472F"/>
    <w:rsid w:val="0052187D"/>
    <w:rsid w:val="00522D18"/>
    <w:rsid w:val="00525B83"/>
    <w:rsid w:val="0053033D"/>
    <w:rsid w:val="00531CF0"/>
    <w:rsid w:val="005370CE"/>
    <w:rsid w:val="00545FC3"/>
    <w:rsid w:val="0056081D"/>
    <w:rsid w:val="00567E0D"/>
    <w:rsid w:val="0059443F"/>
    <w:rsid w:val="005B2C6F"/>
    <w:rsid w:val="005C067E"/>
    <w:rsid w:val="005C1492"/>
    <w:rsid w:val="005C2294"/>
    <w:rsid w:val="005C3112"/>
    <w:rsid w:val="005D0E34"/>
    <w:rsid w:val="005F5184"/>
    <w:rsid w:val="00620CBE"/>
    <w:rsid w:val="00630B35"/>
    <w:rsid w:val="00630B99"/>
    <w:rsid w:val="00632543"/>
    <w:rsid w:val="00633259"/>
    <w:rsid w:val="00641715"/>
    <w:rsid w:val="006448F8"/>
    <w:rsid w:val="00666B78"/>
    <w:rsid w:val="00671737"/>
    <w:rsid w:val="00685BB7"/>
    <w:rsid w:val="006A3F1E"/>
    <w:rsid w:val="006A5106"/>
    <w:rsid w:val="006A7456"/>
    <w:rsid w:val="006B3668"/>
    <w:rsid w:val="006C2815"/>
    <w:rsid w:val="006C4906"/>
    <w:rsid w:val="006C4C19"/>
    <w:rsid w:val="006C7061"/>
    <w:rsid w:val="006D393C"/>
    <w:rsid w:val="006D6DDB"/>
    <w:rsid w:val="006E157A"/>
    <w:rsid w:val="006E189A"/>
    <w:rsid w:val="00707917"/>
    <w:rsid w:val="0072382C"/>
    <w:rsid w:val="00725AA4"/>
    <w:rsid w:val="007397C7"/>
    <w:rsid w:val="00741335"/>
    <w:rsid w:val="0074140A"/>
    <w:rsid w:val="00744F5D"/>
    <w:rsid w:val="0075065C"/>
    <w:rsid w:val="00754988"/>
    <w:rsid w:val="00755D57"/>
    <w:rsid w:val="00764745"/>
    <w:rsid w:val="00767374"/>
    <w:rsid w:val="007712D6"/>
    <w:rsid w:val="0078337C"/>
    <w:rsid w:val="007A3573"/>
    <w:rsid w:val="007A6956"/>
    <w:rsid w:val="007A6AB7"/>
    <w:rsid w:val="007B21C1"/>
    <w:rsid w:val="007D4D40"/>
    <w:rsid w:val="007D5C75"/>
    <w:rsid w:val="007F6A7F"/>
    <w:rsid w:val="00800953"/>
    <w:rsid w:val="00820252"/>
    <w:rsid w:val="00821D88"/>
    <w:rsid w:val="00831EAA"/>
    <w:rsid w:val="00857F41"/>
    <w:rsid w:val="00860748"/>
    <w:rsid w:val="008945C5"/>
    <w:rsid w:val="008946A2"/>
    <w:rsid w:val="008B1BA5"/>
    <w:rsid w:val="008B68F9"/>
    <w:rsid w:val="008C65E0"/>
    <w:rsid w:val="008E1BBD"/>
    <w:rsid w:val="008E7AC0"/>
    <w:rsid w:val="008F058F"/>
    <w:rsid w:val="009025AC"/>
    <w:rsid w:val="00933544"/>
    <w:rsid w:val="00937176"/>
    <w:rsid w:val="009404ED"/>
    <w:rsid w:val="00941645"/>
    <w:rsid w:val="0094519E"/>
    <w:rsid w:val="00966220"/>
    <w:rsid w:val="00975862"/>
    <w:rsid w:val="00975ECF"/>
    <w:rsid w:val="009808CF"/>
    <w:rsid w:val="00984392"/>
    <w:rsid w:val="00987D38"/>
    <w:rsid w:val="009A0A41"/>
    <w:rsid w:val="009A6984"/>
    <w:rsid w:val="009B3B16"/>
    <w:rsid w:val="009C0B19"/>
    <w:rsid w:val="009D0D95"/>
    <w:rsid w:val="009D26FE"/>
    <w:rsid w:val="009F08DD"/>
    <w:rsid w:val="009F0AC1"/>
    <w:rsid w:val="009F144F"/>
    <w:rsid w:val="009F360A"/>
    <w:rsid w:val="00A2060E"/>
    <w:rsid w:val="00A314CD"/>
    <w:rsid w:val="00A409D8"/>
    <w:rsid w:val="00A46504"/>
    <w:rsid w:val="00A55266"/>
    <w:rsid w:val="00A6072A"/>
    <w:rsid w:val="00A71D56"/>
    <w:rsid w:val="00A871A3"/>
    <w:rsid w:val="00A934EF"/>
    <w:rsid w:val="00AA7B77"/>
    <w:rsid w:val="00AB79EC"/>
    <w:rsid w:val="00AD1419"/>
    <w:rsid w:val="00B001D1"/>
    <w:rsid w:val="00B20743"/>
    <w:rsid w:val="00B35014"/>
    <w:rsid w:val="00B372BC"/>
    <w:rsid w:val="00B512CA"/>
    <w:rsid w:val="00B86ED0"/>
    <w:rsid w:val="00B9234F"/>
    <w:rsid w:val="00B92BA0"/>
    <w:rsid w:val="00BA7B16"/>
    <w:rsid w:val="00BD5628"/>
    <w:rsid w:val="00BE1243"/>
    <w:rsid w:val="00BE1A5E"/>
    <w:rsid w:val="00C04816"/>
    <w:rsid w:val="00C12B1E"/>
    <w:rsid w:val="00C1491D"/>
    <w:rsid w:val="00C1682F"/>
    <w:rsid w:val="00C17144"/>
    <w:rsid w:val="00C2131D"/>
    <w:rsid w:val="00C22169"/>
    <w:rsid w:val="00C42E55"/>
    <w:rsid w:val="00C44169"/>
    <w:rsid w:val="00C4515F"/>
    <w:rsid w:val="00C64477"/>
    <w:rsid w:val="00C66228"/>
    <w:rsid w:val="00C66C88"/>
    <w:rsid w:val="00C67D65"/>
    <w:rsid w:val="00C73440"/>
    <w:rsid w:val="00C821CA"/>
    <w:rsid w:val="00C82FAB"/>
    <w:rsid w:val="00CB28EA"/>
    <w:rsid w:val="00CC68C4"/>
    <w:rsid w:val="00CE435C"/>
    <w:rsid w:val="00CF76C2"/>
    <w:rsid w:val="00D12502"/>
    <w:rsid w:val="00D20BCC"/>
    <w:rsid w:val="00D24AC3"/>
    <w:rsid w:val="00D31823"/>
    <w:rsid w:val="00D31B5C"/>
    <w:rsid w:val="00D320CA"/>
    <w:rsid w:val="00D412D6"/>
    <w:rsid w:val="00D41D55"/>
    <w:rsid w:val="00D62C1F"/>
    <w:rsid w:val="00D66631"/>
    <w:rsid w:val="00D82EE8"/>
    <w:rsid w:val="00D8377F"/>
    <w:rsid w:val="00D86C5E"/>
    <w:rsid w:val="00D90059"/>
    <w:rsid w:val="00DB58ED"/>
    <w:rsid w:val="00DC2210"/>
    <w:rsid w:val="00DC2904"/>
    <w:rsid w:val="00DE4C79"/>
    <w:rsid w:val="00DE6999"/>
    <w:rsid w:val="00DF69F3"/>
    <w:rsid w:val="00E003DB"/>
    <w:rsid w:val="00E0442F"/>
    <w:rsid w:val="00E07A9B"/>
    <w:rsid w:val="00E17741"/>
    <w:rsid w:val="00E228DD"/>
    <w:rsid w:val="00E8300E"/>
    <w:rsid w:val="00EB36C9"/>
    <w:rsid w:val="00EB4A7B"/>
    <w:rsid w:val="00EB4E2C"/>
    <w:rsid w:val="00EC2018"/>
    <w:rsid w:val="00EE4BB9"/>
    <w:rsid w:val="00EF5DAB"/>
    <w:rsid w:val="00F1021A"/>
    <w:rsid w:val="00F10FFA"/>
    <w:rsid w:val="00F41EF2"/>
    <w:rsid w:val="00F43A4C"/>
    <w:rsid w:val="00F50FD6"/>
    <w:rsid w:val="00F75F48"/>
    <w:rsid w:val="00F81785"/>
    <w:rsid w:val="00F81D0D"/>
    <w:rsid w:val="00F86053"/>
    <w:rsid w:val="00F90D34"/>
    <w:rsid w:val="00FA1517"/>
    <w:rsid w:val="00FA15A8"/>
    <w:rsid w:val="00FA3D63"/>
    <w:rsid w:val="00FA57B9"/>
    <w:rsid w:val="00FB0931"/>
    <w:rsid w:val="00FB480A"/>
    <w:rsid w:val="00FB7040"/>
    <w:rsid w:val="00FD51F4"/>
    <w:rsid w:val="00FD6C45"/>
    <w:rsid w:val="01CE02F2"/>
    <w:rsid w:val="01FF2EDC"/>
    <w:rsid w:val="02A54D2B"/>
    <w:rsid w:val="02D239D6"/>
    <w:rsid w:val="03419D14"/>
    <w:rsid w:val="036A0FE0"/>
    <w:rsid w:val="03C5687F"/>
    <w:rsid w:val="03EB2270"/>
    <w:rsid w:val="03EBAB83"/>
    <w:rsid w:val="04942824"/>
    <w:rsid w:val="04AA33A8"/>
    <w:rsid w:val="04CE5576"/>
    <w:rsid w:val="053D9753"/>
    <w:rsid w:val="057B7074"/>
    <w:rsid w:val="0593BADD"/>
    <w:rsid w:val="05978F46"/>
    <w:rsid w:val="05F482B3"/>
    <w:rsid w:val="0634FADF"/>
    <w:rsid w:val="06A46F2D"/>
    <w:rsid w:val="06D3AEAD"/>
    <w:rsid w:val="06FE99B4"/>
    <w:rsid w:val="07AC0A2C"/>
    <w:rsid w:val="0808FA88"/>
    <w:rsid w:val="080A2443"/>
    <w:rsid w:val="082FA9AE"/>
    <w:rsid w:val="08E506E6"/>
    <w:rsid w:val="090F1816"/>
    <w:rsid w:val="09601163"/>
    <w:rsid w:val="0993A851"/>
    <w:rsid w:val="09C4FDB7"/>
    <w:rsid w:val="0A0027AE"/>
    <w:rsid w:val="0A33928D"/>
    <w:rsid w:val="0AC005BA"/>
    <w:rsid w:val="0AC792B9"/>
    <w:rsid w:val="0ACBB9ED"/>
    <w:rsid w:val="0B39E847"/>
    <w:rsid w:val="0BA5049F"/>
    <w:rsid w:val="0C26B9D3"/>
    <w:rsid w:val="0C79008C"/>
    <w:rsid w:val="0D109702"/>
    <w:rsid w:val="0D66C39F"/>
    <w:rsid w:val="0DADCE17"/>
    <w:rsid w:val="0DBCC19E"/>
    <w:rsid w:val="0E2BFAA2"/>
    <w:rsid w:val="0E39AA87"/>
    <w:rsid w:val="0E97ACFA"/>
    <w:rsid w:val="0EDAB26C"/>
    <w:rsid w:val="0EF09579"/>
    <w:rsid w:val="0F0EEF93"/>
    <w:rsid w:val="0F48D6C5"/>
    <w:rsid w:val="0FB91FE2"/>
    <w:rsid w:val="1081086D"/>
    <w:rsid w:val="10C40761"/>
    <w:rsid w:val="11093BB9"/>
    <w:rsid w:val="119EFCA2"/>
    <w:rsid w:val="11BC5C70"/>
    <w:rsid w:val="11F12B79"/>
    <w:rsid w:val="12CCD3C2"/>
    <w:rsid w:val="12FB43CD"/>
    <w:rsid w:val="138959A3"/>
    <w:rsid w:val="13A863D5"/>
    <w:rsid w:val="13E34ACD"/>
    <w:rsid w:val="13F2EF1B"/>
    <w:rsid w:val="141734EC"/>
    <w:rsid w:val="142265DB"/>
    <w:rsid w:val="14ABE4F4"/>
    <w:rsid w:val="15B3AEEF"/>
    <w:rsid w:val="15BE243B"/>
    <w:rsid w:val="15F210E4"/>
    <w:rsid w:val="1627899E"/>
    <w:rsid w:val="163393E0"/>
    <w:rsid w:val="16714445"/>
    <w:rsid w:val="171D5349"/>
    <w:rsid w:val="1764239B"/>
    <w:rsid w:val="1795B3EE"/>
    <w:rsid w:val="17A2FFAA"/>
    <w:rsid w:val="18139ED8"/>
    <w:rsid w:val="187AC262"/>
    <w:rsid w:val="187BB758"/>
    <w:rsid w:val="18897A63"/>
    <w:rsid w:val="18B2EC99"/>
    <w:rsid w:val="19020B15"/>
    <w:rsid w:val="1A1AA973"/>
    <w:rsid w:val="1A70E88C"/>
    <w:rsid w:val="1A9BB255"/>
    <w:rsid w:val="1AB7D467"/>
    <w:rsid w:val="1B274A87"/>
    <w:rsid w:val="1B984919"/>
    <w:rsid w:val="1BA00D17"/>
    <w:rsid w:val="1BAF0C5E"/>
    <w:rsid w:val="1C64FAAE"/>
    <w:rsid w:val="1C77BCF2"/>
    <w:rsid w:val="1C859B9E"/>
    <w:rsid w:val="1C8FEFD2"/>
    <w:rsid w:val="1CCDE79E"/>
    <w:rsid w:val="1CEC9D00"/>
    <w:rsid w:val="1D30909D"/>
    <w:rsid w:val="1DAC3391"/>
    <w:rsid w:val="1DD2DC8F"/>
    <w:rsid w:val="1E38E2F0"/>
    <w:rsid w:val="1ED7ADD9"/>
    <w:rsid w:val="1F3715BE"/>
    <w:rsid w:val="1F604C04"/>
    <w:rsid w:val="1FA4594F"/>
    <w:rsid w:val="20025DE3"/>
    <w:rsid w:val="201B5486"/>
    <w:rsid w:val="20306B8F"/>
    <w:rsid w:val="204B10D5"/>
    <w:rsid w:val="2075E5BC"/>
    <w:rsid w:val="20C30C0E"/>
    <w:rsid w:val="21057DD0"/>
    <w:rsid w:val="21146EDC"/>
    <w:rsid w:val="21590CC1"/>
    <w:rsid w:val="217FA7D1"/>
    <w:rsid w:val="218044DC"/>
    <w:rsid w:val="22401C02"/>
    <w:rsid w:val="22BB5B39"/>
    <w:rsid w:val="230550D7"/>
    <w:rsid w:val="231A54EC"/>
    <w:rsid w:val="231B35BC"/>
    <w:rsid w:val="236A4C41"/>
    <w:rsid w:val="23BDF319"/>
    <w:rsid w:val="23C3C41B"/>
    <w:rsid w:val="24777741"/>
    <w:rsid w:val="24BCA946"/>
    <w:rsid w:val="24C9F644"/>
    <w:rsid w:val="25F76332"/>
    <w:rsid w:val="2683B3C3"/>
    <w:rsid w:val="2710A132"/>
    <w:rsid w:val="2740F344"/>
    <w:rsid w:val="2771CE57"/>
    <w:rsid w:val="27D16CE7"/>
    <w:rsid w:val="28019706"/>
    <w:rsid w:val="28910345"/>
    <w:rsid w:val="28FEF746"/>
    <w:rsid w:val="2901A1CB"/>
    <w:rsid w:val="292F4DA0"/>
    <w:rsid w:val="2A8C09F3"/>
    <w:rsid w:val="2A99E8AC"/>
    <w:rsid w:val="2AA90923"/>
    <w:rsid w:val="2ABE5E6A"/>
    <w:rsid w:val="2ADBFF22"/>
    <w:rsid w:val="2B0E2373"/>
    <w:rsid w:val="2C89B1DC"/>
    <w:rsid w:val="2CB2276A"/>
    <w:rsid w:val="2CBD1CBB"/>
    <w:rsid w:val="2D335C92"/>
    <w:rsid w:val="2D647468"/>
    <w:rsid w:val="2D71AE1A"/>
    <w:rsid w:val="2D97F008"/>
    <w:rsid w:val="2E5F00CC"/>
    <w:rsid w:val="2EC20FCD"/>
    <w:rsid w:val="2EEB1AD9"/>
    <w:rsid w:val="2F8F6881"/>
    <w:rsid w:val="2FBC6F41"/>
    <w:rsid w:val="307AA71B"/>
    <w:rsid w:val="3149FA82"/>
    <w:rsid w:val="315466A5"/>
    <w:rsid w:val="317E10A9"/>
    <w:rsid w:val="31A8EE32"/>
    <w:rsid w:val="31AA77A8"/>
    <w:rsid w:val="324407F2"/>
    <w:rsid w:val="328D335F"/>
    <w:rsid w:val="32AA7C4F"/>
    <w:rsid w:val="32AB3F7E"/>
    <w:rsid w:val="33176CA3"/>
    <w:rsid w:val="340F1410"/>
    <w:rsid w:val="34470FDF"/>
    <w:rsid w:val="3484CCD4"/>
    <w:rsid w:val="350C150E"/>
    <w:rsid w:val="3519C504"/>
    <w:rsid w:val="3536893D"/>
    <w:rsid w:val="35B9FD0D"/>
    <w:rsid w:val="3647D9AC"/>
    <w:rsid w:val="374F81AB"/>
    <w:rsid w:val="375FF026"/>
    <w:rsid w:val="379FB0F3"/>
    <w:rsid w:val="37DB9824"/>
    <w:rsid w:val="3823D0CC"/>
    <w:rsid w:val="38316B39"/>
    <w:rsid w:val="38FC2383"/>
    <w:rsid w:val="394CACDD"/>
    <w:rsid w:val="396BF347"/>
    <w:rsid w:val="396F4E7F"/>
    <w:rsid w:val="39976C3C"/>
    <w:rsid w:val="3A69C9B7"/>
    <w:rsid w:val="3B4B572D"/>
    <w:rsid w:val="3B76B1C7"/>
    <w:rsid w:val="3BFFBE13"/>
    <w:rsid w:val="3C22D3CD"/>
    <w:rsid w:val="3C5842A7"/>
    <w:rsid w:val="3C6D062C"/>
    <w:rsid w:val="3CD7C09E"/>
    <w:rsid w:val="3CEC91E2"/>
    <w:rsid w:val="3D92EE36"/>
    <w:rsid w:val="3E9FAFFE"/>
    <w:rsid w:val="3EB6DBB6"/>
    <w:rsid w:val="3F6196EA"/>
    <w:rsid w:val="3F9778A2"/>
    <w:rsid w:val="3FBC058F"/>
    <w:rsid w:val="3FE1D1D5"/>
    <w:rsid w:val="4109CB02"/>
    <w:rsid w:val="412043E9"/>
    <w:rsid w:val="418B7D9F"/>
    <w:rsid w:val="41987210"/>
    <w:rsid w:val="41B87B21"/>
    <w:rsid w:val="41FD2B05"/>
    <w:rsid w:val="42C6AB0F"/>
    <w:rsid w:val="430EBA0A"/>
    <w:rsid w:val="43325EA8"/>
    <w:rsid w:val="43655483"/>
    <w:rsid w:val="437C1234"/>
    <w:rsid w:val="43AB5F4E"/>
    <w:rsid w:val="43DB8EA1"/>
    <w:rsid w:val="43E50668"/>
    <w:rsid w:val="4462F918"/>
    <w:rsid w:val="44668047"/>
    <w:rsid w:val="453496F6"/>
    <w:rsid w:val="457AFE19"/>
    <w:rsid w:val="45F2EE9E"/>
    <w:rsid w:val="460AA2AE"/>
    <w:rsid w:val="464EA572"/>
    <w:rsid w:val="465766DE"/>
    <w:rsid w:val="466C6AF3"/>
    <w:rsid w:val="46A343A1"/>
    <w:rsid w:val="46EE38C8"/>
    <w:rsid w:val="47103FA1"/>
    <w:rsid w:val="471DF253"/>
    <w:rsid w:val="476BD6B0"/>
    <w:rsid w:val="4787CE93"/>
    <w:rsid w:val="47A46085"/>
    <w:rsid w:val="47D85CA3"/>
    <w:rsid w:val="47FC150E"/>
    <w:rsid w:val="48096CA2"/>
    <w:rsid w:val="48DD64DB"/>
    <w:rsid w:val="4925328B"/>
    <w:rsid w:val="49C2F362"/>
    <w:rsid w:val="4AC8C310"/>
    <w:rsid w:val="4B0E5177"/>
    <w:rsid w:val="4B2382EE"/>
    <w:rsid w:val="4B36B3E4"/>
    <w:rsid w:val="4B5AF820"/>
    <w:rsid w:val="4B7F9E70"/>
    <w:rsid w:val="4BE1C361"/>
    <w:rsid w:val="4BEF5619"/>
    <w:rsid w:val="4CF95CC8"/>
    <w:rsid w:val="4D2C19B0"/>
    <w:rsid w:val="4D8CD8B9"/>
    <w:rsid w:val="4DB0D5FE"/>
    <w:rsid w:val="4DB0EA38"/>
    <w:rsid w:val="4E49F37A"/>
    <w:rsid w:val="4E89224F"/>
    <w:rsid w:val="4ECD2B8F"/>
    <w:rsid w:val="4F2A1BEB"/>
    <w:rsid w:val="4F3B9808"/>
    <w:rsid w:val="4F67C9AA"/>
    <w:rsid w:val="4FEE015A"/>
    <w:rsid w:val="50043D71"/>
    <w:rsid w:val="50653606"/>
    <w:rsid w:val="5079273A"/>
    <w:rsid w:val="516DFF4E"/>
    <w:rsid w:val="51778559"/>
    <w:rsid w:val="519871B4"/>
    <w:rsid w:val="52375199"/>
    <w:rsid w:val="52A07504"/>
    <w:rsid w:val="52B48106"/>
    <w:rsid w:val="52D3D9C8"/>
    <w:rsid w:val="52F64FCC"/>
    <w:rsid w:val="52FA5900"/>
    <w:rsid w:val="531EF9BD"/>
    <w:rsid w:val="53BABBB6"/>
    <w:rsid w:val="53C58EA8"/>
    <w:rsid w:val="53CCBC7D"/>
    <w:rsid w:val="53F729DF"/>
    <w:rsid w:val="5453A826"/>
    <w:rsid w:val="545F578E"/>
    <w:rsid w:val="54A3292E"/>
    <w:rsid w:val="54A5F191"/>
    <w:rsid w:val="55347835"/>
    <w:rsid w:val="55624A71"/>
    <w:rsid w:val="562A5E0B"/>
    <w:rsid w:val="5691C7F9"/>
    <w:rsid w:val="56A03F0E"/>
    <w:rsid w:val="5705B2F6"/>
    <w:rsid w:val="5707F2AF"/>
    <w:rsid w:val="571A92A2"/>
    <w:rsid w:val="5860ABCC"/>
    <w:rsid w:val="590A9A2D"/>
    <w:rsid w:val="596906F3"/>
    <w:rsid w:val="59BF2F43"/>
    <w:rsid w:val="59D90BD9"/>
    <w:rsid w:val="5AF60B63"/>
    <w:rsid w:val="5AFA4DE1"/>
    <w:rsid w:val="5B7430B6"/>
    <w:rsid w:val="5BB7B599"/>
    <w:rsid w:val="5C9C284A"/>
    <w:rsid w:val="5D1F980C"/>
    <w:rsid w:val="5DCBC5B6"/>
    <w:rsid w:val="5DCD7E43"/>
    <w:rsid w:val="5DF9B370"/>
    <w:rsid w:val="5E296D72"/>
    <w:rsid w:val="5E42FFF4"/>
    <w:rsid w:val="5E4FFFC1"/>
    <w:rsid w:val="5E86B5A5"/>
    <w:rsid w:val="5E94C3DF"/>
    <w:rsid w:val="5EC2321E"/>
    <w:rsid w:val="5EFB0FEF"/>
    <w:rsid w:val="60E59BB5"/>
    <w:rsid w:val="6115149A"/>
    <w:rsid w:val="612C7BFE"/>
    <w:rsid w:val="613F0334"/>
    <w:rsid w:val="616B631A"/>
    <w:rsid w:val="61F707C0"/>
    <w:rsid w:val="622415C4"/>
    <w:rsid w:val="62462ED5"/>
    <w:rsid w:val="627AB054"/>
    <w:rsid w:val="629E4374"/>
    <w:rsid w:val="62F80C68"/>
    <w:rsid w:val="6343B0A8"/>
    <w:rsid w:val="637D1F87"/>
    <w:rsid w:val="63D032F8"/>
    <w:rsid w:val="63ED9E96"/>
    <w:rsid w:val="646C0A46"/>
    <w:rsid w:val="64DEB01B"/>
    <w:rsid w:val="6510D5E2"/>
    <w:rsid w:val="65A38BA7"/>
    <w:rsid w:val="65D2920F"/>
    <w:rsid w:val="66674974"/>
    <w:rsid w:val="66D1FD32"/>
    <w:rsid w:val="66DEF023"/>
    <w:rsid w:val="66FDE11C"/>
    <w:rsid w:val="688A7BBE"/>
    <w:rsid w:val="68ED1909"/>
    <w:rsid w:val="68F51660"/>
    <w:rsid w:val="6914DCCE"/>
    <w:rsid w:val="697BC278"/>
    <w:rsid w:val="6984C862"/>
    <w:rsid w:val="69BE80FA"/>
    <w:rsid w:val="6ABB7D44"/>
    <w:rsid w:val="6AE140CC"/>
    <w:rsid w:val="6B0F53E7"/>
    <w:rsid w:val="6B8BB3A0"/>
    <w:rsid w:val="6C0D87E6"/>
    <w:rsid w:val="6C927DED"/>
    <w:rsid w:val="6D78FFFD"/>
    <w:rsid w:val="6DA77D76"/>
    <w:rsid w:val="6DB725B1"/>
    <w:rsid w:val="6DEEB87C"/>
    <w:rsid w:val="6E1B708F"/>
    <w:rsid w:val="6E24978B"/>
    <w:rsid w:val="6E7598F5"/>
    <w:rsid w:val="6E90232F"/>
    <w:rsid w:val="6F67B31C"/>
    <w:rsid w:val="6F849345"/>
    <w:rsid w:val="6FA2594F"/>
    <w:rsid w:val="70D3DC80"/>
    <w:rsid w:val="7118849B"/>
    <w:rsid w:val="7167AB50"/>
    <w:rsid w:val="717FA4BD"/>
    <w:rsid w:val="72447FD1"/>
    <w:rsid w:val="725FEC95"/>
    <w:rsid w:val="7319B29F"/>
    <w:rsid w:val="732520F7"/>
    <w:rsid w:val="737AD0CE"/>
    <w:rsid w:val="73D0D256"/>
    <w:rsid w:val="74575222"/>
    <w:rsid w:val="747189B6"/>
    <w:rsid w:val="748880A7"/>
    <w:rsid w:val="74FA358C"/>
    <w:rsid w:val="75032CDA"/>
    <w:rsid w:val="75140879"/>
    <w:rsid w:val="75A10823"/>
    <w:rsid w:val="75CFF5DB"/>
    <w:rsid w:val="75D7623F"/>
    <w:rsid w:val="761EB25D"/>
    <w:rsid w:val="7645EDB5"/>
    <w:rsid w:val="76518497"/>
    <w:rsid w:val="771489FF"/>
    <w:rsid w:val="771ED284"/>
    <w:rsid w:val="775C01E1"/>
    <w:rsid w:val="7768B2FD"/>
    <w:rsid w:val="77697A4A"/>
    <w:rsid w:val="77EB3E31"/>
    <w:rsid w:val="7868B4ED"/>
    <w:rsid w:val="78CF9951"/>
    <w:rsid w:val="7A3EA8B4"/>
    <w:rsid w:val="7ABA1FE3"/>
    <w:rsid w:val="7AFF1BA3"/>
    <w:rsid w:val="7B594601"/>
    <w:rsid w:val="7C28A7AC"/>
    <w:rsid w:val="7C51CB88"/>
    <w:rsid w:val="7C8DF87C"/>
    <w:rsid w:val="7CC12874"/>
    <w:rsid w:val="7CD62C89"/>
    <w:rsid w:val="7D81A828"/>
    <w:rsid w:val="7DF8C363"/>
    <w:rsid w:val="7E9DDF86"/>
    <w:rsid w:val="7EA891DB"/>
    <w:rsid w:val="7EDDE1FA"/>
    <w:rsid w:val="7EFBC764"/>
    <w:rsid w:val="7F472C1D"/>
    <w:rsid w:val="7F53A032"/>
    <w:rsid w:val="7F72CE55"/>
    <w:rsid w:val="7FBE48F7"/>
    <w:rsid w:val="7FD36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28E3"/>
  <w14:defaultImageDpi w14:val="32767"/>
  <w15:chartTrackingRefBased/>
  <w15:docId w15:val="{3DD281A1-6783-45DB-8EAD-BBFF9E9C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5C1492"/>
    <w:pPr>
      <w:spacing w:after="160" w:line="259" w:lineRule="auto"/>
    </w:pPr>
    <w:rPr>
      <w:sz w:val="22"/>
      <w:szCs w:val="22"/>
      <w:lang w:val="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66B78"/>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0953"/>
    <w:rPr>
      <w:b/>
      <w:bCs/>
    </w:rPr>
  </w:style>
  <w:style w:type="character" w:styleId="CommentSubjectChar" w:customStyle="1">
    <w:name w:val="Comment Subject Char"/>
    <w:basedOn w:val="CommentTextChar"/>
    <w:link w:val="CommentSubject"/>
    <w:uiPriority w:val="99"/>
    <w:semiHidden/>
    <w:rsid w:val="00800953"/>
    <w:rPr>
      <w:b/>
      <w:bCs/>
      <w:sz w:val="20"/>
      <w:szCs w:val="20"/>
      <w:lang w:val="en-GB"/>
    </w:rPr>
  </w:style>
  <w:style w:type="character" w:styleId="UnresolvedMention">
    <w:name w:val="Unresolved Mention"/>
    <w:basedOn w:val="DefaultParagraphFont"/>
    <w:uiPriority w:val="99"/>
    <w:rsid w:val="004A1BCF"/>
    <w:rPr>
      <w:color w:val="605E5C"/>
      <w:shd w:val="clear" w:color="auto" w:fill="E1DFDD"/>
    </w:rPr>
  </w:style>
  <w:style w:type="paragraph" w:styleId="Revision">
    <w:name w:val="Revision"/>
    <w:hidden/>
    <w:uiPriority w:val="99"/>
    <w:semiHidden/>
    <w:rsid w:val="00146125"/>
    <w:rPr>
      <w:sz w:val="22"/>
      <w:szCs w:val="22"/>
      <w:lang w:val="en-GB"/>
    </w:rPr>
  </w:style>
  <w:style w:type="character" w:styleId="normaltextrun" w:customStyle="1">
    <w:name w:val="normaltextrun"/>
    <w:basedOn w:val="DefaultParagraphFont"/>
    <w:rsid w:val="00821D88"/>
  </w:style>
  <w:style w:type="character" w:styleId="eop" w:customStyle="1">
    <w:name w:val="eop"/>
    <w:basedOn w:val="DefaultParagraphFont"/>
    <w:rsid w:val="00821D88"/>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748880A7"/>
    <w:rPr>
      <w:color w:val="0563C1"/>
      <w:u w:val="single"/>
    </w:rPr>
  </w:style>
  <w:style w:type="character" w:styleId="FollowedHyperlink">
    <w:name w:val="FollowedHyperlink"/>
    <w:basedOn w:val="DefaultParagraphFont"/>
    <w:uiPriority w:val="99"/>
    <w:semiHidden/>
    <w:unhideWhenUsed/>
    <w:rsid w:val="008607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007086">
      <w:bodyDiv w:val="1"/>
      <w:marLeft w:val="0"/>
      <w:marRight w:val="0"/>
      <w:marTop w:val="0"/>
      <w:marBottom w:val="0"/>
      <w:divBdr>
        <w:top w:val="none" w:sz="0" w:space="0" w:color="auto"/>
        <w:left w:val="none" w:sz="0" w:space="0" w:color="auto"/>
        <w:bottom w:val="none" w:sz="0" w:space="0" w:color="auto"/>
        <w:right w:val="none" w:sz="0" w:space="0" w:color="auto"/>
      </w:divBdr>
    </w:div>
    <w:div w:id="486898317">
      <w:bodyDiv w:val="1"/>
      <w:marLeft w:val="0"/>
      <w:marRight w:val="0"/>
      <w:marTop w:val="0"/>
      <w:marBottom w:val="0"/>
      <w:divBdr>
        <w:top w:val="none" w:sz="0" w:space="0" w:color="auto"/>
        <w:left w:val="none" w:sz="0" w:space="0" w:color="auto"/>
        <w:bottom w:val="none" w:sz="0" w:space="0" w:color="auto"/>
        <w:right w:val="none" w:sz="0" w:space="0" w:color="auto"/>
      </w:divBdr>
    </w:div>
    <w:div w:id="601033878">
      <w:bodyDiv w:val="1"/>
      <w:marLeft w:val="0"/>
      <w:marRight w:val="0"/>
      <w:marTop w:val="0"/>
      <w:marBottom w:val="0"/>
      <w:divBdr>
        <w:top w:val="none" w:sz="0" w:space="0" w:color="auto"/>
        <w:left w:val="none" w:sz="0" w:space="0" w:color="auto"/>
        <w:bottom w:val="none" w:sz="0" w:space="0" w:color="auto"/>
        <w:right w:val="none" w:sz="0" w:space="0" w:color="auto"/>
      </w:divBdr>
    </w:div>
    <w:div w:id="834882552">
      <w:bodyDiv w:val="1"/>
      <w:marLeft w:val="0"/>
      <w:marRight w:val="0"/>
      <w:marTop w:val="0"/>
      <w:marBottom w:val="0"/>
      <w:divBdr>
        <w:top w:val="none" w:sz="0" w:space="0" w:color="auto"/>
        <w:left w:val="none" w:sz="0" w:space="0" w:color="auto"/>
        <w:bottom w:val="none" w:sz="0" w:space="0" w:color="auto"/>
        <w:right w:val="none" w:sz="0" w:space="0" w:color="auto"/>
      </w:divBdr>
      <w:divsChild>
        <w:div w:id="930087997">
          <w:marLeft w:val="0"/>
          <w:marRight w:val="0"/>
          <w:marTop w:val="0"/>
          <w:marBottom w:val="0"/>
          <w:divBdr>
            <w:top w:val="none" w:sz="0" w:space="0" w:color="auto"/>
            <w:left w:val="none" w:sz="0" w:space="0" w:color="auto"/>
            <w:bottom w:val="none" w:sz="0" w:space="0" w:color="auto"/>
            <w:right w:val="none" w:sz="0" w:space="0" w:color="auto"/>
          </w:divBdr>
        </w:div>
      </w:divsChild>
    </w:div>
    <w:div w:id="873469314">
      <w:bodyDiv w:val="1"/>
      <w:marLeft w:val="0"/>
      <w:marRight w:val="0"/>
      <w:marTop w:val="0"/>
      <w:marBottom w:val="0"/>
      <w:divBdr>
        <w:top w:val="none" w:sz="0" w:space="0" w:color="auto"/>
        <w:left w:val="none" w:sz="0" w:space="0" w:color="auto"/>
        <w:bottom w:val="none" w:sz="0" w:space="0" w:color="auto"/>
        <w:right w:val="none" w:sz="0" w:space="0" w:color="auto"/>
      </w:divBdr>
    </w:div>
    <w:div w:id="1702780281">
      <w:bodyDiv w:val="1"/>
      <w:marLeft w:val="0"/>
      <w:marRight w:val="0"/>
      <w:marTop w:val="0"/>
      <w:marBottom w:val="0"/>
      <w:divBdr>
        <w:top w:val="none" w:sz="0" w:space="0" w:color="auto"/>
        <w:left w:val="none" w:sz="0" w:space="0" w:color="auto"/>
        <w:bottom w:val="none" w:sz="0" w:space="0" w:color="auto"/>
        <w:right w:val="none" w:sz="0" w:space="0" w:color="auto"/>
      </w:divBdr>
      <w:divsChild>
        <w:div w:id="1431198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webSettings" Target="web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547486035" /><Relationship Type="http://schemas.openxmlformats.org/officeDocument/2006/relationships/hyperlink" Target="https://www.unitedwaygt.org/our-work/community-real-estate-initiative/" TargetMode="External" Id="R86039c4af6d74742" /><Relationship Type="http://schemas.openxmlformats.org/officeDocument/2006/relationships/hyperlink" Target="https://www.unitedwaygt.org/our-work/community-real-estate-initiative/community-hubs-cre/" TargetMode="External" Id="R65a682020a7e4b5e" /><Relationship Type="http://schemas.openxmlformats.org/officeDocument/2006/relationships/image" Target="/media/image4.png" Id="rId1985658329" /><Relationship Type="http://schemas.openxmlformats.org/officeDocument/2006/relationships/image" Target="/media/image5.png" Id="rId604303919" /><Relationship Type="http://schemas.openxmlformats.org/officeDocument/2006/relationships/image" Target="/media/image6.png" Id="rId601764231" /><Relationship Type="http://schemas.openxmlformats.org/officeDocument/2006/relationships/image" Target="/media/image7.png" Id="rId1059035797" /><Relationship Type="http://schemas.openxmlformats.org/officeDocument/2006/relationships/image" Target="/media/image8.png" Id="rId241276168" /><Relationship Type="http://schemas.openxmlformats.org/officeDocument/2006/relationships/image" Target="/media/image9.png" Id="rId377179577"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6D088DDD-32C3-4292-8F47-3FE30AB3D26F}">
    <t:Anchor>
      <t:Comment id="1584330213"/>
    </t:Anchor>
    <t:History>
      <t:Event id="{0BF49CBE-7EF7-4F97-B323-147304A953E9}" time="2025-04-22T17:12:20.889Z">
        <t:Attribution userId="S::losborne@uwgt.org::98332ab5-6e49-44de-8ce1-6babbb56d49f" userProvider="AD" userName="Osborne, Lindi"/>
        <t:Anchor>
          <t:Comment id="1584330213"/>
        </t:Anchor>
        <t:Create/>
      </t:Event>
      <t:Event id="{030416CE-8DE5-457A-AC8F-4F1EECD360FD}" time="2025-04-22T17:12:20.889Z">
        <t:Attribution userId="S::losborne@uwgt.org::98332ab5-6e49-44de-8ce1-6babbb56d49f" userProvider="AD" userName="Osborne, Lindi"/>
        <t:Anchor>
          <t:Comment id="1584330213"/>
        </t:Anchor>
        <t:Assign userId="S::MLai@uwgt.org::c772f416-292f-4891-aef7-f7009360379a" userProvider="AD" userName="Lai, Mia"/>
      </t:Event>
      <t:Event id="{F14D1A5D-6E44-44FB-BD86-61B4047EA274}" time="2025-04-22T17:12:20.889Z">
        <t:Attribution userId="S::losborne@uwgt.org::98332ab5-6e49-44de-8ce1-6babbb56d49f" userProvider="AD" userName="Osborne, Lindi"/>
        <t:Anchor>
          <t:Comment id="1584330213"/>
        </t:Anchor>
        <t:SetTitle title="@Lai, Mia can you add a photo for this community story?"/>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03DB31F72BBC47AC93BB8F4B7A03B0" ma:contentTypeVersion="37" ma:contentTypeDescription="Create a new document." ma:contentTypeScope="" ma:versionID="9334f1ccc49e82f0fc00b2db46c871d3">
  <xsd:schema xmlns:xsd="http://www.w3.org/2001/XMLSchema" xmlns:xs="http://www.w3.org/2001/XMLSchema" xmlns:p="http://schemas.microsoft.com/office/2006/metadata/properties" xmlns:ns1="http://schemas.microsoft.com/sharepoint/v3" xmlns:ns2="e44cd066-34e1-480f-8f9b-92ca73eb7a22" xmlns:ns3="caf053fe-8183-4cfb-af68-385b59d4584d" xmlns:ns4="http://schemas.microsoft.com/sharepoint/v3/fields" targetNamespace="http://schemas.microsoft.com/office/2006/metadata/properties" ma:root="true" ma:fieldsID="16c97f8f9462da41da75024173f152d2" ns1:_="" ns2:_="" ns3:_="" ns4:_="">
    <xsd:import namespace="http://schemas.microsoft.com/sharepoint/v3"/>
    <xsd:import namespace="e44cd066-34e1-480f-8f9b-92ca73eb7a22"/>
    <xsd:import namespace="caf053fe-8183-4cfb-af68-385b59d4584d"/>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Image" minOccurs="0"/>
                <xsd:element ref="ns2:lcf76f155ced4ddcb4097134ff3c332f" minOccurs="0"/>
                <xsd:element ref="ns3:TaxCatchAll" minOccurs="0"/>
                <xsd:element ref="ns2:Topphoto" minOccurs="0"/>
                <xsd:element ref="ns2:MediaServiceObjectDetectorVersions" minOccurs="0"/>
                <xsd:element ref="ns2:MediaServiceSearchProperties" minOccurs="0"/>
                <xsd:element ref="ns2:MediaServiceBillingMetadata" minOccurs="0"/>
                <xsd:element ref="ns2:Hyperlink" minOccurs="0"/>
                <xsd:element ref="ns1:_ip_UnifiedCompliancePolicyProperties" minOccurs="0"/>
                <xsd:element ref="ns1:_ip_UnifiedCompliancePolicyUIAction" minOccurs="0"/>
                <xsd:element ref="ns2:ServiceAreas" minOccurs="0"/>
                <xsd:element ref="ns2:UsageRights" minOccurs="0"/>
                <xsd:element ref="ns3:TaxKeywordTaxHTField" minOccurs="0"/>
                <xsd:element ref="ns2:Region_x0020__x007c__x0020_Area" minOccurs="0"/>
                <xsd:element ref="ns4:_DCDateCreated" minOccurs="0"/>
                <xsd:element ref="ns4:wic_System_Copyrig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4cd066-34e1-480f-8f9b-92ca73eb7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Region" ma:descrip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internalName="Imag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default="" ma:fieldId="{5cf76f15-5ced-4ddc-b409-7134ff3c332f}" ma:taxonomyMulti="true" ma:sspId="2c9b6471-86f8-4464-a30f-22ab857d3157" ma:termSetId="09814cd3-568e-fe90-9814-8d621ff8fb84" ma:anchorId="fba54fb3-c3e1-fe81-a776-ca4b69148c4d" ma:open="true" ma:isKeyword="false">
      <xsd:complexType>
        <xsd:sequence>
          <xsd:element ref="pc:Terms" minOccurs="0" maxOccurs="1"/>
        </xsd:sequence>
      </xsd:complexType>
    </xsd:element>
    <xsd:element name="Topphoto" ma:index="25" nillable="true" ma:displayName="Top photo" ma:default="1" ma:format="Dropdown" ma:internalName="Topphoto">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Hyperlink" ma:index="29"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ServiceAreas" ma:index="32" nillable="true" ma:displayName="Service Areas" ma:format="Dropdown" ma:internalName="ServiceAreas">
      <xsd:complexType>
        <xsd:complexContent>
          <xsd:extension base="dms:MultiChoice">
            <xsd:sequence>
              <xsd:element name="Value" maxOccurs="unbounded" minOccurs="0" nillable="true">
                <xsd:simpleType>
                  <xsd:restriction base="dms:Choice">
                    <xsd:enumeration value="Children and Youth"/>
                    <xsd:enumeration value="Food Security"/>
                    <xsd:enumeration value="Inclusive Employment"/>
                    <xsd:enumeration value="Mental Health"/>
                    <xsd:enumeration value="Seniors"/>
                    <xsd:enumeration value="Housing"/>
                    <xsd:enumeration value="Homelessness"/>
                    <xsd:enumeration value="Settlement"/>
                    <xsd:enumeration value="Disability Inclusion"/>
                    <xsd:enumeration value="Racialized Communities"/>
                    <xsd:enumeration value="Women"/>
                    <xsd:enumeration value="Community Hubs"/>
                  </xsd:restriction>
                </xsd:simpleType>
              </xsd:element>
            </xsd:sequence>
          </xsd:extension>
        </xsd:complexContent>
      </xsd:complexType>
    </xsd:element>
    <xsd:element name="UsageRights" ma:index="33" nillable="true" ma:displayName="Usage Rights" ma:default="Public" ma:format="RadioButtons" ma:internalName="UsageRights">
      <xsd:simpleType>
        <xsd:restriction base="dms:Choice">
          <xsd:enumeration value="Public"/>
          <xsd:enumeration value="Internal"/>
          <xsd:enumeration value="Restricted"/>
        </xsd:restriction>
      </xsd:simpleType>
    </xsd:element>
    <xsd:element name="Region_x0020__x007c__x0020_Area" ma:index="36" nillable="true" ma:displayName="Region | Area" ma:format="Dropdown" ma:internalName="Region_x0020__x007c__x0020_Area">
      <xsd:simpleType>
        <xsd:restriction base="dms:Choice">
          <xsd:enumeration value="Peel Region"/>
          <xsd:enumeration value="Toronto"/>
          <xsd:enumeration value="York Region"/>
        </xsd:restriction>
      </xsd:simpleType>
    </xsd:element>
  </xsd:schema>
  <xsd:schema xmlns:xsd="http://www.w3.org/2001/XMLSchema" xmlns:xs="http://www.w3.org/2001/XMLSchema" xmlns:dms="http://schemas.microsoft.com/office/2006/documentManagement/types" xmlns:pc="http://schemas.microsoft.com/office/infopath/2007/PartnerControls" targetNamespace="caf053fe-8183-4cfb-af68-385b59d4584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92122ef-9677-42f4-a291-8ef523879a9a}" ma:internalName="TaxCatchAll" ma:showField="CatchAllData" ma:web="caf053fe-8183-4cfb-af68-385b59d4584d">
      <xsd:complexType>
        <xsd:complexContent>
          <xsd:extension base="dms:MultiChoiceLookup">
            <xsd:sequence>
              <xsd:element name="Value" type="dms:Lookup" maxOccurs="unbounded" minOccurs="0" nillable="true"/>
            </xsd:sequence>
          </xsd:extension>
        </xsd:complexContent>
      </xsd:complexType>
    </xsd:element>
    <xsd:element name="TaxKeywordTaxHTField" ma:index="35" nillable="true" ma:taxonomy="true" ma:internalName="TaxKeywordTaxHTField" ma:taxonomyFieldName="TaxKeyword" ma:displayName="Metadata Keywords" ma:fieldId="{23f27201-bee3-471e-b2e7-b64fd8b7ca38}" ma:taxonomyMulti="true" ma:sspId="2c9b6471-86f8-4464-a30f-22ab857d315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37" nillable="true" ma:displayName="Photo Date" ma:default="[today]" ma:description="The date on which this image was taken" ma:format="DateOnly" ma:internalName="_DCDateCreated">
      <xsd:simpleType>
        <xsd:restriction base="dms:DateTime"/>
      </xsd:simpleType>
    </xsd:element>
    <xsd:element name="wic_System_Copyright" ma:index="38" nillable="true" ma:displayName="Copyright" ma:format="Dropdown" ma:internalName="wic_System_Copyright">
      <xsd:simpleType>
        <xsd:restriction base="dms:Choice">
          <xsd:enumeration value="United Way Greater Toronto"/>
          <xsd:enumeration value="Third Party Contributor"/>
          <xsd:enumeration value="Stock I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af053fe-8183-4cfb-af68-385b59d4584d">
      <UserInfo>
        <DisplayName>Romero, Ianeke</DisplayName>
        <AccountId>3671</AccountId>
        <AccountType/>
      </UserInfo>
      <UserInfo>
        <DisplayName>Douara, Deena</DisplayName>
        <AccountId>1941</AccountId>
        <AccountType/>
      </UserInfo>
    </SharedWithUsers>
    <Image xmlns="e44cd066-34e1-480f-8f9b-92ca73eb7a22" xsi:nil="true"/>
    <TaxCatchAll xmlns="caf053fe-8183-4cfb-af68-385b59d4584d" xsi:nil="true"/>
    <lcf76f155ced4ddcb4097134ff3c332f xmlns="e44cd066-34e1-480f-8f9b-92ca73eb7a22">
      <Terms xmlns="http://schemas.microsoft.com/office/infopath/2007/PartnerControls"/>
    </lcf76f155ced4ddcb4097134ff3c332f>
    <Topphoto xmlns="e44cd066-34e1-480f-8f9b-92ca73eb7a22">true</Topphoto>
    <_ip_UnifiedCompliancePolicyUIAction xmlns="http://schemas.microsoft.com/sharepoint/v3" xsi:nil="true"/>
    <UsageRights xmlns="e44cd066-34e1-480f-8f9b-92ca73eb7a22">Public</UsageRights>
    <ServiceAreas xmlns="e44cd066-34e1-480f-8f9b-92ca73eb7a22" xsi:nil="true"/>
    <_ip_UnifiedCompliancePolicyProperties xmlns="http://schemas.microsoft.com/sharepoint/v3" xsi:nil="true"/>
    <Hyperlink xmlns="e44cd066-34e1-480f-8f9b-92ca73eb7a22">
      <Url xsi:nil="true"/>
      <Description xsi:nil="true"/>
    </Hyperlink>
    <wic_System_Copyright xmlns="http://schemas.microsoft.com/sharepoint/v3/fields" xsi:nil="true"/>
    <TaxKeywordTaxHTField xmlns="caf053fe-8183-4cfb-af68-385b59d4584d">
      <Terms xmlns="http://schemas.microsoft.com/office/infopath/2007/PartnerControls"/>
    </TaxKeywordTaxHTField>
    <Region_x0020__x007c__x0020_Area xmlns="e44cd066-34e1-480f-8f9b-92ca73eb7a22" xsi:nil="true"/>
    <_DCDateCreated xmlns="http://schemas.microsoft.com/sharepoint/v3/fields">2026-07-13T16:50:41+00:00</_DCDateCreated>
  </documentManagement>
</p:properties>
</file>

<file path=customXml/itemProps1.xml><?xml version="1.0" encoding="utf-8"?>
<ds:datastoreItem xmlns:ds="http://schemas.openxmlformats.org/officeDocument/2006/customXml" ds:itemID="{87577828-F004-46A8-B664-D8F073E6EB11}">
  <ds:schemaRefs>
    <ds:schemaRef ds:uri="http://schemas.microsoft.com/sharepoint/v3/contenttype/forms"/>
  </ds:schemaRefs>
</ds:datastoreItem>
</file>

<file path=customXml/itemProps2.xml><?xml version="1.0" encoding="utf-8"?>
<ds:datastoreItem xmlns:ds="http://schemas.openxmlformats.org/officeDocument/2006/customXml" ds:itemID="{DA3B7D88-6DEE-47AD-8ADA-85EBA93D0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4cd066-34e1-480f-8f9b-92ca73eb7a22"/>
    <ds:schemaRef ds:uri="caf053fe-8183-4cfb-af68-385b59d4584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82A63E-87C7-431D-A9AF-D1AA3DC5D028}">
  <ds:schemaRefs>
    <ds:schemaRef ds:uri="http://schemas.microsoft.com/office/2006/metadata/properties"/>
    <ds:schemaRef ds:uri="http://schemas.microsoft.com/office/infopath/2007/PartnerControls"/>
    <ds:schemaRef ds:uri="caf053fe-8183-4cfb-af68-385b59d4584d"/>
    <ds:schemaRef ds:uri="e44cd066-34e1-480f-8f9b-92ca73eb7a22"/>
    <ds:schemaRef ds:uri="http://schemas.microsoft.com/sharepoint/v3"/>
    <ds:schemaRef ds:uri="http://schemas.microsoft.com/sharepoint/v3/field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Boutsalis</dc:creator>
  <keywords/>
  <dc:description/>
  <lastModifiedBy>Ruocco, Johnna</lastModifiedBy>
  <revision>5</revision>
  <dcterms:created xsi:type="dcterms:W3CDTF">2026-07-15T13:52:00.0000000Z</dcterms:created>
  <dcterms:modified xsi:type="dcterms:W3CDTF">2026-09-01T17:21:21.7488678Z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0x0101004603DB31F72BBC47AC93BB8F4B7A03B0</vt:lpwstr>
  </property>
  <property fmtid="{D5CDD505-2E9C-101B-9397-08002B2CF9AE}" pid="3" name="MediaServiceImageTags">
    <vt:lpwstr/>
  </property>
  <property fmtid="{D5CDD505-2E9C-101B-9397-08002B2CF9AE}" pid="4" name="TaxKeyword">
    <vt:lpwstr/>
  </property>
</Properties>
</file>