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5EC68" w14:textId="5F30FF77" w:rsidR="0021626E" w:rsidRDefault="00BD361D" w:rsidP="03419D14">
      <w:pPr>
        <w:rPr>
          <w:highlight w:val="yellow"/>
        </w:rPr>
      </w:pPr>
      <w:r>
        <w:rPr>
          <w:noProof/>
        </w:rPr>
        <w:drawing>
          <wp:inline distT="0" distB="0" distL="0" distR="0" wp14:anchorId="75C57283" wp14:editId="765F7BAC">
            <wp:extent cx="5943600" cy="3343275"/>
            <wp:effectExtent l="0" t="0" r="0" b="9525"/>
            <wp:docPr id="1815370046" name="Picture 1" descr="United Way Greater Toronto’s Michelle MacDonald, Senior Manager of Indigenous Collaboration, stands with representatives from Indigenous organizations that are supported by United Wa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370046" name="Picture 1" descr="United Way Greater Toronto’s Michelle MacDonald, Senior Manager of Indigenous Collaboration, stands with representatives from Indigenous organizations that are supported by United Way.&#10;"/>
                    <pic:cNvPicPr/>
                  </pic:nvPicPr>
                  <pic:blipFill>
                    <a:blip r:embed="rId10">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1B4B4441" w14:textId="734F45D9" w:rsidR="0021626E" w:rsidRPr="00BD361D" w:rsidRDefault="00BD361D" w:rsidP="292F4DA0">
      <w:pPr>
        <w:rPr>
          <w:rFonts w:ascii="Avenir Next LT Pro" w:eastAsia="Avenir Next LT Pro" w:hAnsi="Avenir Next LT Pro" w:cs="Avenir Next LT Pro"/>
          <w:b/>
          <w:bCs/>
          <w:sz w:val="28"/>
          <w:szCs w:val="28"/>
          <w:lang w:val="en-CA"/>
        </w:rPr>
      </w:pPr>
      <w:r w:rsidRPr="00BD361D">
        <w:rPr>
          <w:rFonts w:ascii="Avenir Next LT Pro" w:eastAsia="Avenir Next LT Pro" w:hAnsi="Avenir Next LT Pro" w:cs="Avenir Next LT Pro"/>
          <w:b/>
          <w:bCs/>
          <w:sz w:val="28"/>
          <w:szCs w:val="28"/>
          <w:lang w:val="en-CA"/>
        </w:rPr>
        <w:t>A step towards reconciliation</w:t>
      </w:r>
      <w:r w:rsidR="0051472F" w:rsidRPr="03419D14">
        <w:rPr>
          <w:rFonts w:ascii="Avenir Next LT Pro" w:eastAsia="Avenir Next LT Pro" w:hAnsi="Avenir Next LT Pro" w:cs="Avenir Next LT Pro"/>
          <w:b/>
          <w:bCs/>
          <w:sz w:val="28"/>
          <w:szCs w:val="28"/>
        </w:rPr>
        <w:t xml:space="preserve">  </w:t>
      </w:r>
    </w:p>
    <w:p w14:paraId="5BCCD214" w14:textId="77777777" w:rsidR="00BD361D" w:rsidRPr="00BD361D" w:rsidRDefault="00BD361D" w:rsidP="00BD361D">
      <w:pPr>
        <w:rPr>
          <w:rFonts w:ascii="Avenir Next LT Pro" w:eastAsia="Avenir Next LT Pro" w:hAnsi="Avenir Next LT Pro" w:cs="Avenir Next LT Pro"/>
          <w:b/>
          <w:bCs/>
          <w:lang w:val="en-CA"/>
        </w:rPr>
      </w:pPr>
      <w:r w:rsidRPr="00BD361D">
        <w:rPr>
          <w:rFonts w:ascii="Avenir Next LT Pro" w:eastAsia="Avenir Next LT Pro" w:hAnsi="Avenir Next LT Pro" w:cs="Avenir Next LT Pro"/>
          <w:b/>
          <w:bCs/>
          <w:lang w:val="en-CA"/>
        </w:rPr>
        <w:t>How the Indigenous Partnership Council is helping guide United Way Greater Toronto’s approach</w:t>
      </w:r>
    </w:p>
    <w:p w14:paraId="5EBF6172" w14:textId="0B4761C0" w:rsidR="00BD361D" w:rsidRPr="00BD361D" w:rsidRDefault="00BD361D" w:rsidP="00BD361D">
      <w:pPr>
        <w:rPr>
          <w:rFonts w:ascii="Avenir Next LT Pro" w:eastAsia="Avenir Next LT Pro" w:hAnsi="Avenir Next LT Pro" w:cs="Avenir Next LT Pro"/>
          <w:color w:val="000000" w:themeColor="text1"/>
          <w:lang w:val="en-CA"/>
        </w:rPr>
      </w:pPr>
      <w:r w:rsidRPr="00BD361D">
        <w:rPr>
          <w:rFonts w:ascii="Avenir Next LT Pro" w:eastAsia="Avenir Next LT Pro" w:hAnsi="Avenir Next LT Pro" w:cs="Avenir Next LT Pro"/>
          <w:color w:val="000000" w:themeColor="text1"/>
          <w:lang w:val="en-CA"/>
        </w:rPr>
        <w:t>As we face an evolving future with complex, interrelated challenges, </w:t>
      </w:r>
      <w:hyperlink r:id="rId11" w:history="1">
        <w:r w:rsidRPr="00BD361D">
          <w:rPr>
            <w:rStyle w:val="Hyperlink"/>
            <w:rFonts w:ascii="Avenir Next LT Pro" w:eastAsia="Avenir Next LT Pro" w:hAnsi="Avenir Next LT Pro" w:cs="Avenir Next LT Pro"/>
            <w:lang w:val="en-CA"/>
          </w:rPr>
          <w:t>acknowledging the truth and reconciling the trauma inflicted on First Nations, Inuit, and Métis peoples</w:t>
        </w:r>
      </w:hyperlink>
      <w:r w:rsidRPr="00BD361D">
        <w:rPr>
          <w:rFonts w:ascii="Avenir Next LT Pro" w:eastAsia="Avenir Next LT Pro" w:hAnsi="Avenir Next LT Pro" w:cs="Avenir Next LT Pro"/>
          <w:color w:val="000000" w:themeColor="text1"/>
          <w:lang w:val="en-CA"/>
        </w:rPr>
        <w:t xml:space="preserve">, we at United Way Greater Toronto (UWGT) continue to grow and adapt to the needs of our communities. This can mean knowing when to learn, listen and support others to lead </w:t>
      </w:r>
      <w:proofErr w:type="gramStart"/>
      <w:r w:rsidRPr="00BD361D">
        <w:rPr>
          <w:rFonts w:ascii="Avenir Next LT Pro" w:eastAsia="Avenir Next LT Pro" w:hAnsi="Avenir Next LT Pro" w:cs="Avenir Next LT Pro"/>
          <w:color w:val="000000" w:themeColor="text1"/>
          <w:lang w:val="en-CA"/>
        </w:rPr>
        <w:t>culturally-responsive</w:t>
      </w:r>
      <w:proofErr w:type="gramEnd"/>
      <w:r w:rsidRPr="00BD361D">
        <w:rPr>
          <w:rFonts w:ascii="Avenir Next LT Pro" w:eastAsia="Avenir Next LT Pro" w:hAnsi="Avenir Next LT Pro" w:cs="Avenir Next LT Pro"/>
          <w:color w:val="000000" w:themeColor="text1"/>
          <w:lang w:val="en-CA"/>
        </w:rPr>
        <w:t xml:space="preserve"> solutions. The creation of the Indigenous Partnership Council (IPC) marks a change in approach for United Way — and a step towards reconciliation.</w:t>
      </w:r>
    </w:p>
    <w:p w14:paraId="6F0A3791" w14:textId="26A10B9E" w:rsidR="00BD361D" w:rsidRPr="00BD361D" w:rsidRDefault="00BD361D" w:rsidP="00BD361D">
      <w:pPr>
        <w:rPr>
          <w:rFonts w:ascii="Avenir Next LT Pro" w:eastAsia="Avenir Next LT Pro" w:hAnsi="Avenir Next LT Pro" w:cs="Avenir Next LT Pro"/>
          <w:color w:val="000000" w:themeColor="text1"/>
          <w:lang w:val="en-CA"/>
        </w:rPr>
      </w:pPr>
      <w:r w:rsidRPr="00BD361D">
        <w:rPr>
          <w:rFonts w:ascii="Avenir Next LT Pro" w:eastAsia="Avenir Next LT Pro" w:hAnsi="Avenir Next LT Pro" w:cs="Avenir Next LT Pro"/>
          <w:color w:val="000000" w:themeColor="text1"/>
          <w:lang w:val="en-CA"/>
        </w:rPr>
        <w:t>Michelle MacDonald, our Senior Manager of Indigenous Collaboration, works closely with the council and the communities it represents. She explains the role of the IPC and why it’s essential to our mission.</w:t>
      </w:r>
    </w:p>
    <w:p w14:paraId="760297C1" w14:textId="25AF9A78" w:rsidR="00BD361D" w:rsidRPr="00BD361D" w:rsidRDefault="00BD361D" w:rsidP="00BD361D">
      <w:pPr>
        <w:rPr>
          <w:rFonts w:ascii="Avenir Next LT Pro" w:eastAsia="Avenir Next LT Pro" w:hAnsi="Avenir Next LT Pro" w:cs="Avenir Next LT Pro"/>
          <w:color w:val="000000" w:themeColor="text1"/>
          <w:lang w:val="en-CA"/>
        </w:rPr>
      </w:pPr>
      <w:r w:rsidRPr="00BD361D">
        <w:rPr>
          <w:rFonts w:ascii="Avenir Next LT Pro" w:eastAsia="Avenir Next LT Pro" w:hAnsi="Avenir Next LT Pro" w:cs="Avenir Next LT Pro"/>
          <w:b/>
          <w:bCs/>
          <w:color w:val="000000" w:themeColor="text1"/>
          <w:lang w:val="en-CA"/>
        </w:rPr>
        <w:t>What is the Indigenous Partnership Council? Who is represented on it?</w:t>
      </w:r>
    </w:p>
    <w:p w14:paraId="5C84BE79" w14:textId="43E43AC6" w:rsidR="00BD361D" w:rsidRPr="00BD361D" w:rsidRDefault="00BD361D" w:rsidP="00BD361D">
      <w:pPr>
        <w:rPr>
          <w:rFonts w:ascii="Avenir Next LT Pro" w:eastAsia="Avenir Next LT Pro" w:hAnsi="Avenir Next LT Pro" w:cs="Avenir Next LT Pro"/>
          <w:color w:val="000000" w:themeColor="text1"/>
          <w:lang w:val="en-CA"/>
        </w:rPr>
      </w:pPr>
      <w:r w:rsidRPr="00BD361D">
        <w:rPr>
          <w:rFonts w:ascii="Avenir Next LT Pro" w:eastAsia="Avenir Next LT Pro" w:hAnsi="Avenir Next LT Pro" w:cs="Avenir Next LT Pro"/>
          <w:color w:val="000000" w:themeColor="text1"/>
          <w:lang w:val="en-CA"/>
        </w:rPr>
        <w:t xml:space="preserve">Simply put, the Indigenous Partnership Council is led by Indigenous voices, for Indigenous Peoples. It includes leaders from educational facilities, shelters and housing and social service organizations. It is guided by Indigenous decision making and remains accountable and transparent to the First Nations, Inuit and Métis Peoples it serves across what we call </w:t>
      </w:r>
      <w:r w:rsidRPr="00BD361D">
        <w:rPr>
          <w:rFonts w:ascii="Avenir Next LT Pro" w:eastAsia="Avenir Next LT Pro" w:hAnsi="Avenir Next LT Pro" w:cs="Avenir Next LT Pro"/>
          <w:color w:val="000000" w:themeColor="text1"/>
          <w:lang w:val="en-CA"/>
        </w:rPr>
        <w:lastRenderedPageBreak/>
        <w:t xml:space="preserve">Peel, Toronto and York Region, land that is the traditional territory of many Indigenous nations, such as the Wendat, </w:t>
      </w:r>
      <w:proofErr w:type="spellStart"/>
      <w:r w:rsidRPr="00BD361D">
        <w:rPr>
          <w:rFonts w:ascii="Avenir Next LT Pro" w:eastAsia="Avenir Next LT Pro" w:hAnsi="Avenir Next LT Pro" w:cs="Avenir Next LT Pro"/>
          <w:color w:val="000000" w:themeColor="text1"/>
          <w:lang w:val="en-CA"/>
        </w:rPr>
        <w:t>Anishnaabeg</w:t>
      </w:r>
      <w:proofErr w:type="spellEnd"/>
      <w:r w:rsidRPr="00BD361D">
        <w:rPr>
          <w:rFonts w:ascii="Avenir Next LT Pro" w:eastAsia="Avenir Next LT Pro" w:hAnsi="Avenir Next LT Pro" w:cs="Avenir Next LT Pro"/>
          <w:color w:val="000000" w:themeColor="text1"/>
          <w:lang w:val="en-CA"/>
        </w:rPr>
        <w:t xml:space="preserve"> and Haudenosaunee. Land that is covered by several treaties, such as Treaty 12 with the </w:t>
      </w:r>
      <w:proofErr w:type="spellStart"/>
      <w:r w:rsidRPr="00BD361D">
        <w:rPr>
          <w:rFonts w:ascii="Avenir Next LT Pro" w:eastAsia="Avenir Next LT Pro" w:hAnsi="Avenir Next LT Pro" w:cs="Avenir Next LT Pro"/>
          <w:color w:val="000000" w:themeColor="text1"/>
          <w:lang w:val="en-CA"/>
        </w:rPr>
        <w:t>Mississaugas</w:t>
      </w:r>
      <w:proofErr w:type="spellEnd"/>
      <w:r w:rsidRPr="00BD361D">
        <w:rPr>
          <w:rFonts w:ascii="Avenir Next LT Pro" w:eastAsia="Avenir Next LT Pro" w:hAnsi="Avenir Next LT Pro" w:cs="Avenir Next LT Pro"/>
          <w:color w:val="000000" w:themeColor="text1"/>
          <w:lang w:val="en-CA"/>
        </w:rPr>
        <w:t xml:space="preserve"> of the Credit First Nation and the Williams Treaties with seven First Nations, including the Chippewas of Georgina Island.</w:t>
      </w:r>
    </w:p>
    <w:p w14:paraId="6B8C0F6E" w14:textId="1E9E8F17" w:rsidR="00BD361D" w:rsidRPr="00BD361D" w:rsidRDefault="00BD361D" w:rsidP="00BD361D">
      <w:pPr>
        <w:rPr>
          <w:rFonts w:ascii="Avenir Next LT Pro" w:eastAsia="Avenir Next LT Pro" w:hAnsi="Avenir Next LT Pro" w:cs="Avenir Next LT Pro"/>
          <w:color w:val="000000" w:themeColor="text1"/>
          <w:lang w:val="en-CA"/>
        </w:rPr>
      </w:pPr>
      <w:r w:rsidRPr="00BD361D">
        <w:rPr>
          <w:rFonts w:ascii="Avenir Next LT Pro" w:eastAsia="Avenir Next LT Pro" w:hAnsi="Avenir Next LT Pro" w:cs="Avenir Next LT Pro"/>
          <w:b/>
          <w:bCs/>
          <w:color w:val="000000" w:themeColor="text1"/>
          <w:lang w:val="en-CA"/>
        </w:rPr>
        <w:t>How does the IPC work with United Way?</w:t>
      </w:r>
    </w:p>
    <w:p w14:paraId="7738E93E" w14:textId="72FAECCF" w:rsidR="00BD361D" w:rsidRPr="00BD361D" w:rsidRDefault="00BD361D" w:rsidP="00BD361D">
      <w:pPr>
        <w:rPr>
          <w:rFonts w:ascii="Avenir Next LT Pro" w:eastAsia="Avenir Next LT Pro" w:hAnsi="Avenir Next LT Pro" w:cs="Avenir Next LT Pro"/>
          <w:color w:val="000000" w:themeColor="text1"/>
          <w:lang w:val="en-CA"/>
        </w:rPr>
      </w:pPr>
      <w:r w:rsidRPr="00BD361D">
        <w:rPr>
          <w:rFonts w:ascii="Avenir Next LT Pro" w:eastAsia="Avenir Next LT Pro" w:hAnsi="Avenir Next LT Pro" w:cs="Avenir Next LT Pro"/>
          <w:color w:val="000000" w:themeColor="text1"/>
          <w:lang w:val="en-CA"/>
        </w:rPr>
        <w:t>The Indigenous Partnership Council guides and informs the implementation of </w:t>
      </w:r>
      <w:hyperlink r:id="rId12" w:history="1">
        <w:r w:rsidRPr="00BD361D">
          <w:rPr>
            <w:rStyle w:val="Hyperlink"/>
            <w:rFonts w:ascii="Avenir Next LT Pro" w:eastAsia="Avenir Next LT Pro" w:hAnsi="Avenir Next LT Pro" w:cs="Avenir Next LT Pro"/>
            <w:lang w:val="en-CA"/>
          </w:rPr>
          <w:t>UWGT’s Reconciliation and Equity Action (REA) Plan</w:t>
        </w:r>
      </w:hyperlink>
      <w:r w:rsidRPr="00BD361D">
        <w:rPr>
          <w:rFonts w:ascii="Avenir Next LT Pro" w:eastAsia="Avenir Next LT Pro" w:hAnsi="Avenir Next LT Pro" w:cs="Avenir Next LT Pro"/>
          <w:color w:val="000000" w:themeColor="text1"/>
          <w:lang w:val="en-CA"/>
        </w:rPr>
        <w:t>. It helps to strengthen relationships between United Way and Indigenous communities and to address social and economic inequities among Indigenous peoples across the GTA.</w:t>
      </w:r>
    </w:p>
    <w:p w14:paraId="5D58DA25" w14:textId="348237BC" w:rsidR="00BD361D" w:rsidRPr="00BD361D" w:rsidRDefault="00BD361D" w:rsidP="00BD361D">
      <w:pPr>
        <w:rPr>
          <w:rFonts w:ascii="Avenir Next LT Pro" w:eastAsia="Avenir Next LT Pro" w:hAnsi="Avenir Next LT Pro" w:cs="Avenir Next LT Pro"/>
          <w:color w:val="000000" w:themeColor="text1"/>
          <w:lang w:val="en-CA"/>
        </w:rPr>
      </w:pPr>
      <w:r w:rsidRPr="00BD361D">
        <w:rPr>
          <w:rFonts w:ascii="Avenir Next LT Pro" w:eastAsia="Avenir Next LT Pro" w:hAnsi="Avenir Next LT Pro" w:cs="Avenir Next LT Pro"/>
          <w:color w:val="000000" w:themeColor="text1"/>
          <w:lang w:val="en-CA"/>
        </w:rPr>
        <w:t>The council helps to guide United Way in how we meet the complex and layered needs of Indigenous communities, honour and support Indigenous self-determination and provide funding where it will have the greatest impact.</w:t>
      </w:r>
    </w:p>
    <w:p w14:paraId="34B5A990" w14:textId="0CB27013" w:rsidR="00BD361D" w:rsidRPr="00BD361D" w:rsidRDefault="00BD361D" w:rsidP="00BD361D">
      <w:pPr>
        <w:rPr>
          <w:rFonts w:ascii="Avenir Next LT Pro" w:eastAsia="Avenir Next LT Pro" w:hAnsi="Avenir Next LT Pro" w:cs="Avenir Next LT Pro"/>
          <w:color w:val="000000" w:themeColor="text1"/>
          <w:lang w:val="en-CA"/>
        </w:rPr>
      </w:pPr>
      <w:r w:rsidRPr="00BD361D">
        <w:rPr>
          <w:rFonts w:ascii="Avenir Next LT Pro" w:eastAsia="Avenir Next LT Pro" w:hAnsi="Avenir Next LT Pro" w:cs="Avenir Next LT Pro"/>
          <w:color w:val="000000" w:themeColor="text1"/>
          <w:lang w:val="en-CA"/>
        </w:rPr>
        <w:t>The council also strengthens the capacity of Indigenous organizations to plan, lead and deliver initiatives for their communities and makes recommendations on Indigenous-led investments, fundraising and research.</w:t>
      </w:r>
    </w:p>
    <w:p w14:paraId="3836D746" w14:textId="55B7F157" w:rsidR="00BD361D" w:rsidRPr="00BD361D" w:rsidRDefault="00BD361D" w:rsidP="00BD361D">
      <w:pPr>
        <w:rPr>
          <w:rFonts w:ascii="Avenir Next LT Pro" w:eastAsia="Avenir Next LT Pro" w:hAnsi="Avenir Next LT Pro" w:cs="Avenir Next LT Pro"/>
          <w:color w:val="000000" w:themeColor="text1"/>
          <w:lang w:val="en-CA"/>
        </w:rPr>
      </w:pPr>
      <w:r w:rsidRPr="00BD361D">
        <w:rPr>
          <w:rFonts w:ascii="Avenir Next LT Pro" w:eastAsia="Avenir Next LT Pro" w:hAnsi="Avenir Next LT Pro" w:cs="Avenir Next LT Pro"/>
          <w:b/>
          <w:bCs/>
          <w:color w:val="000000" w:themeColor="text1"/>
          <w:lang w:val="en-CA"/>
        </w:rPr>
        <w:t>Can you share more about the guiding principles the council follows?</w:t>
      </w:r>
    </w:p>
    <w:p w14:paraId="2AED69BA" w14:textId="4990DE96" w:rsidR="00BD361D" w:rsidRPr="00BD361D" w:rsidRDefault="00BD361D" w:rsidP="00BD361D">
      <w:pPr>
        <w:rPr>
          <w:rFonts w:ascii="Avenir Next LT Pro" w:eastAsia="Avenir Next LT Pro" w:hAnsi="Avenir Next LT Pro" w:cs="Avenir Next LT Pro"/>
          <w:color w:val="000000" w:themeColor="text1"/>
          <w:lang w:val="en-CA"/>
        </w:rPr>
      </w:pPr>
      <w:r w:rsidRPr="00BD361D">
        <w:rPr>
          <w:rFonts w:ascii="Avenir Next LT Pro" w:eastAsia="Avenir Next LT Pro" w:hAnsi="Avenir Next LT Pro" w:cs="Avenir Next LT Pro"/>
          <w:color w:val="000000" w:themeColor="text1"/>
          <w:lang w:val="en-CA"/>
        </w:rPr>
        <w:t>Members of the IPC are guided by the Seven Grandfather’s Teachings:</w:t>
      </w:r>
    </w:p>
    <w:p w14:paraId="70FDE17B" w14:textId="16E10F0D" w:rsidR="00BD361D" w:rsidRPr="00BD361D" w:rsidRDefault="00BD361D" w:rsidP="00BD361D">
      <w:pPr>
        <w:numPr>
          <w:ilvl w:val="0"/>
          <w:numId w:val="2"/>
        </w:numPr>
        <w:rPr>
          <w:rFonts w:ascii="Avenir Next LT Pro" w:eastAsia="Avenir Next LT Pro" w:hAnsi="Avenir Next LT Pro" w:cs="Avenir Next LT Pro"/>
          <w:color w:val="000000" w:themeColor="text1"/>
          <w:lang w:val="en-CA"/>
        </w:rPr>
      </w:pPr>
      <w:r w:rsidRPr="00BD361D">
        <w:rPr>
          <w:rFonts w:ascii="Avenir Next LT Pro" w:eastAsia="Avenir Next LT Pro" w:hAnsi="Avenir Next LT Pro" w:cs="Avenir Next LT Pro"/>
          <w:b/>
          <w:bCs/>
          <w:color w:val="000000" w:themeColor="text1"/>
          <w:lang w:val="en-CA"/>
        </w:rPr>
        <w:t>Love:</w:t>
      </w:r>
      <w:r w:rsidRPr="00BD361D">
        <w:rPr>
          <w:rFonts w:ascii="Avenir Next LT Pro" w:eastAsia="Avenir Next LT Pro" w:hAnsi="Avenir Next LT Pro" w:cs="Avenir Next LT Pro"/>
          <w:color w:val="000000" w:themeColor="text1"/>
          <w:lang w:val="en-CA"/>
        </w:rPr>
        <w:t> It is important to care for one another. Foster reciprocal relationships, recognizing the important contribution that each member, community partners and other stakeholders make to the success of the council.</w:t>
      </w:r>
    </w:p>
    <w:p w14:paraId="56C00E83" w14:textId="40E7C799" w:rsidR="00BD361D" w:rsidRPr="00BD361D" w:rsidRDefault="00BD361D" w:rsidP="00BD361D">
      <w:pPr>
        <w:numPr>
          <w:ilvl w:val="0"/>
          <w:numId w:val="3"/>
        </w:numPr>
        <w:rPr>
          <w:rFonts w:ascii="Avenir Next LT Pro" w:eastAsia="Avenir Next LT Pro" w:hAnsi="Avenir Next LT Pro" w:cs="Avenir Next LT Pro"/>
          <w:color w:val="000000" w:themeColor="text1"/>
          <w:lang w:val="en-CA"/>
        </w:rPr>
      </w:pPr>
      <w:r w:rsidRPr="00BD361D">
        <w:rPr>
          <w:rFonts w:ascii="Avenir Next LT Pro" w:eastAsia="Avenir Next LT Pro" w:hAnsi="Avenir Next LT Pro" w:cs="Avenir Next LT Pro"/>
          <w:b/>
          <w:bCs/>
          <w:color w:val="000000" w:themeColor="text1"/>
          <w:lang w:val="en-CA"/>
        </w:rPr>
        <w:t>Respect:</w:t>
      </w:r>
      <w:r w:rsidRPr="00BD361D">
        <w:rPr>
          <w:rFonts w:ascii="Avenir Next LT Pro" w:eastAsia="Avenir Next LT Pro" w:hAnsi="Avenir Next LT Pro" w:cs="Avenir Next LT Pro"/>
          <w:color w:val="000000" w:themeColor="text1"/>
          <w:lang w:val="en-CA"/>
        </w:rPr>
        <w:t> Give it, earn it, receive it. Respect the dignity and self-worth of council members and stakeholders.</w:t>
      </w:r>
    </w:p>
    <w:p w14:paraId="20F9A7E9" w14:textId="73A0254F" w:rsidR="00BD361D" w:rsidRPr="00BD361D" w:rsidRDefault="00BD361D" w:rsidP="00BD361D">
      <w:pPr>
        <w:numPr>
          <w:ilvl w:val="0"/>
          <w:numId w:val="4"/>
        </w:numPr>
        <w:rPr>
          <w:rFonts w:ascii="Avenir Next LT Pro" w:eastAsia="Avenir Next LT Pro" w:hAnsi="Avenir Next LT Pro" w:cs="Avenir Next LT Pro"/>
          <w:color w:val="000000" w:themeColor="text1"/>
          <w:lang w:val="en-CA"/>
        </w:rPr>
      </w:pPr>
      <w:r w:rsidRPr="00BD361D">
        <w:rPr>
          <w:rFonts w:ascii="Avenir Next LT Pro" w:eastAsia="Avenir Next LT Pro" w:hAnsi="Avenir Next LT Pro" w:cs="Avenir Next LT Pro"/>
          <w:b/>
          <w:bCs/>
          <w:color w:val="000000" w:themeColor="text1"/>
          <w:lang w:val="en-CA"/>
        </w:rPr>
        <w:t>Courage:</w:t>
      </w:r>
      <w:r w:rsidRPr="00BD361D">
        <w:rPr>
          <w:rFonts w:ascii="Avenir Next LT Pro" w:eastAsia="Avenir Next LT Pro" w:hAnsi="Avenir Next LT Pro" w:cs="Avenir Next LT Pro"/>
          <w:color w:val="000000" w:themeColor="text1"/>
          <w:lang w:val="en-CA"/>
        </w:rPr>
        <w:t> Let nothing stand in the way of doing the right thing. Support Indigenous self-determination.</w:t>
      </w:r>
    </w:p>
    <w:p w14:paraId="24AB53D6" w14:textId="739D4655" w:rsidR="00BD361D" w:rsidRPr="00BD361D" w:rsidRDefault="00BD361D" w:rsidP="00BD361D">
      <w:pPr>
        <w:numPr>
          <w:ilvl w:val="0"/>
          <w:numId w:val="5"/>
        </w:numPr>
        <w:rPr>
          <w:rFonts w:ascii="Avenir Next LT Pro" w:eastAsia="Avenir Next LT Pro" w:hAnsi="Avenir Next LT Pro" w:cs="Avenir Next LT Pro"/>
          <w:color w:val="000000" w:themeColor="text1"/>
          <w:lang w:val="en-CA"/>
        </w:rPr>
      </w:pPr>
      <w:r w:rsidRPr="00BD361D">
        <w:rPr>
          <w:rFonts w:ascii="Avenir Next LT Pro" w:eastAsia="Avenir Next LT Pro" w:hAnsi="Avenir Next LT Pro" w:cs="Avenir Next LT Pro"/>
          <w:b/>
          <w:bCs/>
          <w:color w:val="000000" w:themeColor="text1"/>
          <w:lang w:val="en-CA"/>
        </w:rPr>
        <w:t>Honesty:</w:t>
      </w:r>
      <w:r w:rsidRPr="00BD361D">
        <w:rPr>
          <w:rFonts w:ascii="Avenir Next LT Pro" w:eastAsia="Avenir Next LT Pro" w:hAnsi="Avenir Next LT Pro" w:cs="Avenir Next LT Pro"/>
          <w:color w:val="000000" w:themeColor="text1"/>
          <w:lang w:val="en-CA"/>
        </w:rPr>
        <w:t> Better to fail with honesty than succeed by fraud.</w:t>
      </w:r>
    </w:p>
    <w:p w14:paraId="5BBC0970" w14:textId="5DBE966A" w:rsidR="00BD361D" w:rsidRPr="00BD361D" w:rsidRDefault="00BD361D" w:rsidP="00BD361D">
      <w:pPr>
        <w:numPr>
          <w:ilvl w:val="0"/>
          <w:numId w:val="6"/>
        </w:numPr>
        <w:rPr>
          <w:rFonts w:ascii="Avenir Next LT Pro" w:eastAsia="Avenir Next LT Pro" w:hAnsi="Avenir Next LT Pro" w:cs="Avenir Next LT Pro"/>
          <w:color w:val="000000" w:themeColor="text1"/>
          <w:lang w:val="en-CA"/>
        </w:rPr>
      </w:pPr>
      <w:r w:rsidRPr="00BD361D">
        <w:rPr>
          <w:rFonts w:ascii="Avenir Next LT Pro" w:eastAsia="Avenir Next LT Pro" w:hAnsi="Avenir Next LT Pro" w:cs="Avenir Next LT Pro"/>
          <w:b/>
          <w:bCs/>
          <w:color w:val="000000" w:themeColor="text1"/>
          <w:lang w:val="en-CA"/>
        </w:rPr>
        <w:t>Truth:</w:t>
      </w:r>
      <w:r w:rsidRPr="00BD361D">
        <w:rPr>
          <w:rFonts w:ascii="Avenir Next LT Pro" w:eastAsia="Avenir Next LT Pro" w:hAnsi="Avenir Next LT Pro" w:cs="Avenir Next LT Pro"/>
          <w:color w:val="000000" w:themeColor="text1"/>
          <w:lang w:val="en-CA"/>
        </w:rPr>
        <w:t> It is always easiest to speak the truth. Demonstrate responsibility through participation.</w:t>
      </w:r>
    </w:p>
    <w:p w14:paraId="57C2FF94" w14:textId="79FF99DC" w:rsidR="00BD361D" w:rsidRPr="00BD361D" w:rsidRDefault="00BD361D" w:rsidP="00BD361D">
      <w:pPr>
        <w:numPr>
          <w:ilvl w:val="0"/>
          <w:numId w:val="7"/>
        </w:numPr>
        <w:rPr>
          <w:rFonts w:ascii="Avenir Next LT Pro" w:eastAsia="Avenir Next LT Pro" w:hAnsi="Avenir Next LT Pro" w:cs="Avenir Next LT Pro"/>
          <w:color w:val="000000" w:themeColor="text1"/>
          <w:lang w:val="en-CA"/>
        </w:rPr>
      </w:pPr>
      <w:r w:rsidRPr="00BD361D">
        <w:rPr>
          <w:rFonts w:ascii="Avenir Next LT Pro" w:eastAsia="Avenir Next LT Pro" w:hAnsi="Avenir Next LT Pro" w:cs="Avenir Next LT Pro"/>
          <w:b/>
          <w:bCs/>
          <w:color w:val="000000" w:themeColor="text1"/>
          <w:lang w:val="en-CA"/>
        </w:rPr>
        <w:t>Humility:</w:t>
      </w:r>
      <w:r w:rsidRPr="00BD361D">
        <w:rPr>
          <w:rFonts w:ascii="Avenir Next LT Pro" w:eastAsia="Avenir Next LT Pro" w:hAnsi="Avenir Next LT Pro" w:cs="Avenir Next LT Pro"/>
          <w:color w:val="000000" w:themeColor="text1"/>
          <w:lang w:val="en-CA"/>
        </w:rPr>
        <w:t> To be humble about your accomplishment is to be strong. Deliberate in many voices but govern with consensus.</w:t>
      </w:r>
    </w:p>
    <w:p w14:paraId="6ED3AE33" w14:textId="26893D40" w:rsidR="00BD361D" w:rsidRPr="00BD361D" w:rsidRDefault="00BD361D" w:rsidP="00BD361D">
      <w:pPr>
        <w:numPr>
          <w:ilvl w:val="0"/>
          <w:numId w:val="8"/>
        </w:numPr>
        <w:rPr>
          <w:rFonts w:ascii="Avenir Next LT Pro" w:eastAsia="Avenir Next LT Pro" w:hAnsi="Avenir Next LT Pro" w:cs="Avenir Next LT Pro"/>
          <w:color w:val="000000" w:themeColor="text1"/>
          <w:lang w:val="en-CA"/>
        </w:rPr>
      </w:pPr>
      <w:r w:rsidRPr="00BD361D">
        <w:rPr>
          <w:rFonts w:ascii="Avenir Next LT Pro" w:eastAsia="Avenir Next LT Pro" w:hAnsi="Avenir Next LT Pro" w:cs="Avenir Next LT Pro"/>
          <w:b/>
          <w:bCs/>
          <w:color w:val="000000" w:themeColor="text1"/>
          <w:lang w:val="en-CA"/>
        </w:rPr>
        <w:t>Wisdom:</w:t>
      </w:r>
      <w:r w:rsidRPr="00BD361D">
        <w:rPr>
          <w:rFonts w:ascii="Avenir Next LT Pro" w:eastAsia="Avenir Next LT Pro" w:hAnsi="Avenir Next LT Pro" w:cs="Avenir Next LT Pro"/>
          <w:color w:val="000000" w:themeColor="text1"/>
          <w:lang w:val="en-CA"/>
        </w:rPr>
        <w:t> With hard work and dedication will come knowledge</w:t>
      </w:r>
      <w:r>
        <w:rPr>
          <w:rFonts w:ascii="Avenir Next LT Pro" w:eastAsia="Avenir Next LT Pro" w:hAnsi="Avenir Next LT Pro" w:cs="Avenir Next LT Pro"/>
          <w:color w:val="000000" w:themeColor="text1"/>
          <w:lang w:val="en-CA"/>
        </w:rPr>
        <w:t>.</w:t>
      </w:r>
    </w:p>
    <w:p w14:paraId="49CEC7C6" w14:textId="3CDBDB94" w:rsidR="00BD361D" w:rsidRPr="00BD361D" w:rsidRDefault="00BD361D" w:rsidP="00BD361D">
      <w:pPr>
        <w:rPr>
          <w:rFonts w:ascii="Avenir Next LT Pro" w:eastAsia="Avenir Next LT Pro" w:hAnsi="Avenir Next LT Pro" w:cs="Avenir Next LT Pro"/>
          <w:color w:val="000000" w:themeColor="text1"/>
          <w:lang w:val="en-CA"/>
        </w:rPr>
      </w:pPr>
      <w:r w:rsidRPr="00BD361D">
        <w:rPr>
          <w:rFonts w:ascii="Avenir Next LT Pro" w:eastAsia="Avenir Next LT Pro" w:hAnsi="Avenir Next LT Pro" w:cs="Avenir Next LT Pro"/>
          <w:color w:val="000000" w:themeColor="text1"/>
          <w:lang w:val="en-CA"/>
        </w:rPr>
        <w:t>This position has given me the opportunity to integrate these teachings into every interaction, allowing me a path to return to ways that continue to inform me.</w:t>
      </w:r>
    </w:p>
    <w:p w14:paraId="1CD2CA7A" w14:textId="5E729EA0" w:rsidR="00BD361D" w:rsidRPr="00BD361D" w:rsidRDefault="00BD361D" w:rsidP="00BD361D">
      <w:pPr>
        <w:rPr>
          <w:rFonts w:ascii="Avenir Next LT Pro" w:eastAsia="Avenir Next LT Pro" w:hAnsi="Avenir Next LT Pro" w:cs="Avenir Next LT Pro"/>
          <w:color w:val="000000" w:themeColor="text1"/>
          <w:lang w:val="en-CA"/>
        </w:rPr>
      </w:pPr>
      <w:r w:rsidRPr="00BD361D">
        <w:rPr>
          <w:rFonts w:ascii="Avenir Next LT Pro" w:eastAsia="Avenir Next LT Pro" w:hAnsi="Avenir Next LT Pro" w:cs="Avenir Next LT Pro"/>
          <w:color w:val="000000" w:themeColor="text1"/>
          <w:lang w:val="en-CA"/>
        </w:rPr>
        <w:lastRenderedPageBreak/>
        <w:t>I’ve been fortunate to build relations with council members, fostering trusting and respecting relationships that will grow with time. Their time and guidance have fostered my learning and understanding of the needs of First Nations, Inuit, and Métis Peoples in our communities.</w:t>
      </w:r>
    </w:p>
    <w:p w14:paraId="5DAE721A" w14:textId="00BCB5FA" w:rsidR="00BD361D" w:rsidRPr="00BD361D" w:rsidRDefault="00BD361D" w:rsidP="00BD361D">
      <w:pPr>
        <w:rPr>
          <w:rFonts w:ascii="Avenir Next LT Pro" w:eastAsia="Avenir Next LT Pro" w:hAnsi="Avenir Next LT Pro" w:cs="Avenir Next LT Pro"/>
          <w:color w:val="000000" w:themeColor="text1"/>
          <w:lang w:val="en-CA"/>
        </w:rPr>
      </w:pPr>
      <w:r w:rsidRPr="00BD361D">
        <w:rPr>
          <w:rFonts w:ascii="Avenir Next LT Pro" w:eastAsia="Avenir Next LT Pro" w:hAnsi="Avenir Next LT Pro" w:cs="Avenir Next LT Pro"/>
          <w:b/>
          <w:bCs/>
          <w:color w:val="000000" w:themeColor="text1"/>
          <w:lang w:val="en-CA"/>
        </w:rPr>
        <w:t>What are some of the initiatives/plans the council is working on?</w:t>
      </w:r>
    </w:p>
    <w:p w14:paraId="085C29BD" w14:textId="7ACF60AD" w:rsidR="00BD361D" w:rsidRPr="00BD361D" w:rsidRDefault="00BD361D" w:rsidP="00BD361D">
      <w:pPr>
        <w:rPr>
          <w:rFonts w:ascii="Avenir Next LT Pro" w:eastAsia="Avenir Next LT Pro" w:hAnsi="Avenir Next LT Pro" w:cs="Avenir Next LT Pro"/>
          <w:color w:val="000000" w:themeColor="text1"/>
          <w:lang w:val="en-CA"/>
        </w:rPr>
      </w:pPr>
      <w:r w:rsidRPr="00BD361D">
        <w:rPr>
          <w:rFonts w:ascii="Avenir Next LT Pro" w:eastAsia="Avenir Next LT Pro" w:hAnsi="Avenir Next LT Pro" w:cs="Avenir Next LT Pro"/>
          <w:color w:val="000000" w:themeColor="text1"/>
          <w:lang w:val="en-CA"/>
        </w:rPr>
        <w:t>The Indigenous Partnership Council’s long-term vision is to create a unique place where individuals can receive cultural and clinical supports to address mental health needs and substance dependency.</w:t>
      </w:r>
    </w:p>
    <w:p w14:paraId="52B9E66A" w14:textId="75EF5CFE" w:rsidR="00BD361D" w:rsidRPr="00BD361D" w:rsidRDefault="00BD361D" w:rsidP="00BD361D">
      <w:pPr>
        <w:rPr>
          <w:rFonts w:ascii="Avenir Next LT Pro" w:eastAsia="Avenir Next LT Pro" w:hAnsi="Avenir Next LT Pro" w:cs="Avenir Next LT Pro"/>
          <w:color w:val="000000" w:themeColor="text1"/>
          <w:lang w:val="en-CA"/>
        </w:rPr>
      </w:pPr>
      <w:r w:rsidRPr="00BD361D">
        <w:rPr>
          <w:rFonts w:ascii="Avenir Next LT Pro" w:eastAsia="Avenir Next LT Pro" w:hAnsi="Avenir Next LT Pro" w:cs="Avenir Next LT Pro"/>
          <w:color w:val="000000" w:themeColor="text1"/>
          <w:lang w:val="en-CA"/>
        </w:rPr>
        <w:t>This vision aims to provide a safe, therapeutic environment that honours traditions, respects gender and 2-Spirit needs and encourages holistic healing.</w:t>
      </w:r>
    </w:p>
    <w:p w14:paraId="40C95789" w14:textId="473C78B4" w:rsidR="00BD361D" w:rsidRPr="00BD361D" w:rsidRDefault="00BD361D" w:rsidP="00BD361D">
      <w:pPr>
        <w:rPr>
          <w:rFonts w:ascii="Avenir Next LT Pro" w:eastAsia="Avenir Next LT Pro" w:hAnsi="Avenir Next LT Pro" w:cs="Avenir Next LT Pro"/>
          <w:color w:val="000000" w:themeColor="text1"/>
          <w:lang w:val="en-CA"/>
        </w:rPr>
      </w:pPr>
      <w:r w:rsidRPr="00BD361D">
        <w:rPr>
          <w:rFonts w:ascii="Avenir Next LT Pro" w:eastAsia="Avenir Next LT Pro" w:hAnsi="Avenir Next LT Pro" w:cs="Avenir Next LT Pro"/>
          <w:color w:val="000000" w:themeColor="text1"/>
          <w:lang w:val="en-CA"/>
        </w:rPr>
        <w:t>I am deeply excited and hopeful about the collaborative work we are doing, alongside our partners in Peel, Toronto and York Region, to highlight the strengths of Indigenous communities and find solutions that address the diverse and complex needs of First Nations, Inuit and Métis Peoples.</w:t>
      </w:r>
    </w:p>
    <w:p w14:paraId="072FF33F" w14:textId="0CAF96E5" w:rsidR="00BD361D" w:rsidRPr="00BD361D" w:rsidRDefault="00BD361D" w:rsidP="00BD361D">
      <w:pPr>
        <w:rPr>
          <w:rFonts w:ascii="Avenir Next LT Pro" w:eastAsia="Avenir Next LT Pro" w:hAnsi="Avenir Next LT Pro" w:cs="Avenir Next LT Pro"/>
          <w:color w:val="000000" w:themeColor="text1"/>
          <w:lang w:val="en-CA"/>
        </w:rPr>
      </w:pPr>
      <w:r w:rsidRPr="00BD361D">
        <w:rPr>
          <w:rFonts w:ascii="Avenir Next LT Pro" w:eastAsia="Avenir Next LT Pro" w:hAnsi="Avenir Next LT Pro" w:cs="Avenir Next LT Pro"/>
          <w:b/>
          <w:bCs/>
          <w:color w:val="000000" w:themeColor="text1"/>
          <w:lang w:val="en-CA"/>
        </w:rPr>
        <w:t>Why is it important for United Way to have this partnership?</w:t>
      </w:r>
    </w:p>
    <w:p w14:paraId="55936E82" w14:textId="51719009" w:rsidR="00BD361D" w:rsidRPr="00BD361D" w:rsidRDefault="00BD361D" w:rsidP="00BD361D">
      <w:pPr>
        <w:rPr>
          <w:rFonts w:ascii="Avenir Next LT Pro" w:eastAsia="Avenir Next LT Pro" w:hAnsi="Avenir Next LT Pro" w:cs="Avenir Next LT Pro"/>
          <w:color w:val="000000" w:themeColor="text1"/>
          <w:lang w:val="en-CA"/>
        </w:rPr>
      </w:pPr>
      <w:r w:rsidRPr="00BD361D">
        <w:rPr>
          <w:rFonts w:ascii="Avenir Next LT Pro" w:eastAsia="Avenir Next LT Pro" w:hAnsi="Avenir Next LT Pro" w:cs="Avenir Next LT Pro"/>
          <w:color w:val="000000" w:themeColor="text1"/>
          <w:lang w:val="en-CA"/>
        </w:rPr>
        <w:t>United Way Greater Toronto recognizes the direct link between colonial history and trauma and the disproportionate impact of poverty on Indigenous communities. We strive to be a better partner to Indigenous-led agencies and the communities they serve.</w:t>
      </w:r>
    </w:p>
    <w:p w14:paraId="30BDB321" w14:textId="2FD74570" w:rsidR="13A863D5" w:rsidRPr="00BD361D" w:rsidRDefault="00BD361D" w:rsidP="00BD361D">
      <w:pPr>
        <w:rPr>
          <w:rFonts w:ascii="Avenir Next LT Pro" w:eastAsia="Avenir Next LT Pro" w:hAnsi="Avenir Next LT Pro" w:cs="Avenir Next LT Pro"/>
          <w:color w:val="000000" w:themeColor="text1"/>
          <w:lang w:val="en-CA"/>
        </w:rPr>
      </w:pPr>
      <w:r w:rsidRPr="00BD361D">
        <w:rPr>
          <w:rFonts w:ascii="Avenir Next LT Pro" w:eastAsia="Avenir Next LT Pro" w:hAnsi="Avenir Next LT Pro" w:cs="Avenir Next LT Pro"/>
          <w:color w:val="000000" w:themeColor="text1"/>
          <w:lang w:val="en-CA"/>
        </w:rPr>
        <w:t>We know that we must play an active role, but more importantly, we must work with and support First Nations, Métis and Inuit Peoples as they lead culturally responsive solutions. This partnership is a demonstration of trust in Indigenous-led organizations to determine the investments that best meet the complex and layered needs of First Nation, Inuit and Métis Peoples, honouring and supporting Indigenous self-determination and providing funding where it will have the greatest impact.</w:t>
      </w:r>
    </w:p>
    <w:sectPr w:rsidR="13A863D5" w:rsidRPr="00BD361D" w:rsidSect="000D312F">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F09DB" w14:textId="77777777" w:rsidR="00D550B1" w:rsidRDefault="00D550B1">
      <w:pPr>
        <w:spacing w:after="0" w:line="240" w:lineRule="auto"/>
      </w:pPr>
      <w:r>
        <w:separator/>
      </w:r>
    </w:p>
  </w:endnote>
  <w:endnote w:type="continuationSeparator" w:id="0">
    <w:p w14:paraId="0A6181AD" w14:textId="77777777" w:rsidR="00D550B1" w:rsidRDefault="00D550B1">
      <w:pPr>
        <w:spacing w:after="0" w:line="240" w:lineRule="auto"/>
      </w:pPr>
      <w:r>
        <w:continuationSeparator/>
      </w:r>
    </w:p>
  </w:endnote>
  <w:endnote w:type="continuationNotice" w:id="1">
    <w:p w14:paraId="185E8BCA" w14:textId="77777777" w:rsidR="00D550B1" w:rsidRDefault="00D550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venir Next LT Pro">
    <w:charset w:val="00"/>
    <w:family w:val="swiss"/>
    <w:pitch w:val="variable"/>
    <w:sig w:usb0="800000EF" w:usb1="5000204A" w:usb2="000000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C4FDB7" w14:paraId="3A853A86" w14:textId="77777777" w:rsidTr="09C4FDB7">
      <w:tc>
        <w:tcPr>
          <w:tcW w:w="3120" w:type="dxa"/>
        </w:tcPr>
        <w:p w14:paraId="4BDE11AE" w14:textId="68CF5833" w:rsidR="09C4FDB7" w:rsidRDefault="09C4FDB7" w:rsidP="09C4FDB7">
          <w:pPr>
            <w:pStyle w:val="Header"/>
            <w:ind w:left="-115"/>
          </w:pPr>
        </w:p>
      </w:tc>
      <w:tc>
        <w:tcPr>
          <w:tcW w:w="3120" w:type="dxa"/>
        </w:tcPr>
        <w:p w14:paraId="643D71E1" w14:textId="56268ACA" w:rsidR="09C4FDB7" w:rsidRDefault="09C4FDB7" w:rsidP="09C4FDB7">
          <w:pPr>
            <w:pStyle w:val="Header"/>
            <w:jc w:val="center"/>
          </w:pPr>
        </w:p>
      </w:tc>
      <w:tc>
        <w:tcPr>
          <w:tcW w:w="3120" w:type="dxa"/>
        </w:tcPr>
        <w:p w14:paraId="1AA149F6" w14:textId="7721C3B4" w:rsidR="09C4FDB7" w:rsidRDefault="09C4FDB7" w:rsidP="09C4FDB7">
          <w:pPr>
            <w:pStyle w:val="Header"/>
            <w:ind w:right="-115"/>
            <w:jc w:val="right"/>
          </w:pPr>
        </w:p>
      </w:tc>
    </w:tr>
  </w:tbl>
  <w:p w14:paraId="0ACB9B1A" w14:textId="44AF007E" w:rsidR="09C4FDB7" w:rsidRDefault="09C4FDB7" w:rsidP="09C4F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8E5CE" w14:textId="77777777" w:rsidR="00D550B1" w:rsidRDefault="00D550B1">
      <w:pPr>
        <w:spacing w:after="0" w:line="240" w:lineRule="auto"/>
      </w:pPr>
      <w:r>
        <w:separator/>
      </w:r>
    </w:p>
  </w:footnote>
  <w:footnote w:type="continuationSeparator" w:id="0">
    <w:p w14:paraId="508FFF0D" w14:textId="77777777" w:rsidR="00D550B1" w:rsidRDefault="00D550B1">
      <w:pPr>
        <w:spacing w:after="0" w:line="240" w:lineRule="auto"/>
      </w:pPr>
      <w:r>
        <w:continuationSeparator/>
      </w:r>
    </w:p>
  </w:footnote>
  <w:footnote w:type="continuationNotice" w:id="1">
    <w:p w14:paraId="715C4D28" w14:textId="77777777" w:rsidR="00D550B1" w:rsidRDefault="00D550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C4FDB7" w14:paraId="5BEF723E" w14:textId="77777777" w:rsidTr="09C4FDB7">
      <w:tc>
        <w:tcPr>
          <w:tcW w:w="3120" w:type="dxa"/>
        </w:tcPr>
        <w:p w14:paraId="2A73D423" w14:textId="222EFB9F" w:rsidR="09C4FDB7" w:rsidRDefault="09C4FDB7" w:rsidP="09C4FDB7">
          <w:pPr>
            <w:pStyle w:val="Header"/>
            <w:ind w:left="-115"/>
          </w:pPr>
          <w:r>
            <w:rPr>
              <w:noProof/>
            </w:rPr>
            <w:drawing>
              <wp:inline distT="0" distB="0" distL="0" distR="0" wp14:anchorId="139ED5A4" wp14:editId="41E18F1F">
                <wp:extent cx="1762125" cy="1238250"/>
                <wp:effectExtent l="0" t="0" r="0" b="0"/>
                <wp:docPr id="23779310" name="Picture 23779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1238250"/>
                        </a:xfrm>
                        <a:prstGeom prst="rect">
                          <a:avLst/>
                        </a:prstGeom>
                      </pic:spPr>
                    </pic:pic>
                  </a:graphicData>
                </a:graphic>
              </wp:inline>
            </w:drawing>
          </w:r>
        </w:p>
      </w:tc>
      <w:tc>
        <w:tcPr>
          <w:tcW w:w="3120" w:type="dxa"/>
        </w:tcPr>
        <w:p w14:paraId="439B6640" w14:textId="438CD9A4" w:rsidR="09C4FDB7" w:rsidRDefault="09C4FDB7" w:rsidP="09C4FDB7">
          <w:pPr>
            <w:pStyle w:val="Header"/>
            <w:jc w:val="center"/>
          </w:pPr>
        </w:p>
      </w:tc>
      <w:tc>
        <w:tcPr>
          <w:tcW w:w="3120" w:type="dxa"/>
        </w:tcPr>
        <w:p w14:paraId="1D87ED95" w14:textId="5165DFB1" w:rsidR="09C4FDB7" w:rsidRDefault="09C4FDB7" w:rsidP="09C4FDB7">
          <w:pPr>
            <w:pStyle w:val="Header"/>
            <w:ind w:right="-115"/>
            <w:jc w:val="right"/>
          </w:pPr>
        </w:p>
      </w:tc>
    </w:tr>
  </w:tbl>
  <w:p w14:paraId="7660EA54" w14:textId="5FF7CF49" w:rsidR="09C4FDB7" w:rsidRDefault="09C4FDB7" w:rsidP="09C4F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A4235"/>
    <w:multiLevelType w:val="multilevel"/>
    <w:tmpl w:val="42A0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2A13AE"/>
    <w:multiLevelType w:val="multilevel"/>
    <w:tmpl w:val="3DC2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A33BF0"/>
    <w:multiLevelType w:val="multilevel"/>
    <w:tmpl w:val="32960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1402B1"/>
    <w:multiLevelType w:val="hybridMultilevel"/>
    <w:tmpl w:val="D602BA72"/>
    <w:lvl w:ilvl="0" w:tplc="4BE4BEAA">
      <w:start w:val="1"/>
      <w:numFmt w:val="bullet"/>
      <w:lvlText w:val=""/>
      <w:lvlJc w:val="left"/>
      <w:pPr>
        <w:ind w:left="720" w:hanging="360"/>
      </w:pPr>
      <w:rPr>
        <w:rFonts w:ascii="Symbol" w:hAnsi="Symbol" w:hint="default"/>
      </w:rPr>
    </w:lvl>
    <w:lvl w:ilvl="1" w:tplc="07268D44">
      <w:start w:val="1"/>
      <w:numFmt w:val="bullet"/>
      <w:lvlText w:val="o"/>
      <w:lvlJc w:val="left"/>
      <w:pPr>
        <w:ind w:left="1440" w:hanging="360"/>
      </w:pPr>
      <w:rPr>
        <w:rFonts w:ascii="Courier New" w:hAnsi="Courier New" w:hint="default"/>
      </w:rPr>
    </w:lvl>
    <w:lvl w:ilvl="2" w:tplc="DC4CDB88">
      <w:start w:val="1"/>
      <w:numFmt w:val="bullet"/>
      <w:lvlText w:val=""/>
      <w:lvlJc w:val="left"/>
      <w:pPr>
        <w:ind w:left="2160" w:hanging="360"/>
      </w:pPr>
      <w:rPr>
        <w:rFonts w:ascii="Wingdings" w:hAnsi="Wingdings" w:hint="default"/>
      </w:rPr>
    </w:lvl>
    <w:lvl w:ilvl="3" w:tplc="B0A098E2">
      <w:start w:val="1"/>
      <w:numFmt w:val="bullet"/>
      <w:lvlText w:val=""/>
      <w:lvlJc w:val="left"/>
      <w:pPr>
        <w:ind w:left="2880" w:hanging="360"/>
      </w:pPr>
      <w:rPr>
        <w:rFonts w:ascii="Symbol" w:hAnsi="Symbol" w:hint="default"/>
      </w:rPr>
    </w:lvl>
    <w:lvl w:ilvl="4" w:tplc="9B0A56A4">
      <w:start w:val="1"/>
      <w:numFmt w:val="bullet"/>
      <w:lvlText w:val="o"/>
      <w:lvlJc w:val="left"/>
      <w:pPr>
        <w:ind w:left="3600" w:hanging="360"/>
      </w:pPr>
      <w:rPr>
        <w:rFonts w:ascii="Courier New" w:hAnsi="Courier New" w:hint="default"/>
      </w:rPr>
    </w:lvl>
    <w:lvl w:ilvl="5" w:tplc="4AECC3B8">
      <w:start w:val="1"/>
      <w:numFmt w:val="bullet"/>
      <w:lvlText w:val=""/>
      <w:lvlJc w:val="left"/>
      <w:pPr>
        <w:ind w:left="4320" w:hanging="360"/>
      </w:pPr>
      <w:rPr>
        <w:rFonts w:ascii="Wingdings" w:hAnsi="Wingdings" w:hint="default"/>
      </w:rPr>
    </w:lvl>
    <w:lvl w:ilvl="6" w:tplc="F3E0707A">
      <w:start w:val="1"/>
      <w:numFmt w:val="bullet"/>
      <w:lvlText w:val=""/>
      <w:lvlJc w:val="left"/>
      <w:pPr>
        <w:ind w:left="5040" w:hanging="360"/>
      </w:pPr>
      <w:rPr>
        <w:rFonts w:ascii="Symbol" w:hAnsi="Symbol" w:hint="default"/>
      </w:rPr>
    </w:lvl>
    <w:lvl w:ilvl="7" w:tplc="617A2168">
      <w:start w:val="1"/>
      <w:numFmt w:val="bullet"/>
      <w:lvlText w:val="o"/>
      <w:lvlJc w:val="left"/>
      <w:pPr>
        <w:ind w:left="5760" w:hanging="360"/>
      </w:pPr>
      <w:rPr>
        <w:rFonts w:ascii="Courier New" w:hAnsi="Courier New" w:hint="default"/>
      </w:rPr>
    </w:lvl>
    <w:lvl w:ilvl="8" w:tplc="D766E848">
      <w:start w:val="1"/>
      <w:numFmt w:val="bullet"/>
      <w:lvlText w:val=""/>
      <w:lvlJc w:val="left"/>
      <w:pPr>
        <w:ind w:left="6480" w:hanging="360"/>
      </w:pPr>
      <w:rPr>
        <w:rFonts w:ascii="Wingdings" w:hAnsi="Wingdings" w:hint="default"/>
      </w:rPr>
    </w:lvl>
  </w:abstractNum>
  <w:abstractNum w:abstractNumId="4" w15:restartNumberingAfterBreak="0">
    <w:nsid w:val="26C17F58"/>
    <w:multiLevelType w:val="multilevel"/>
    <w:tmpl w:val="4880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1E2ECC"/>
    <w:multiLevelType w:val="multilevel"/>
    <w:tmpl w:val="F7CC1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FD6B2D"/>
    <w:multiLevelType w:val="multilevel"/>
    <w:tmpl w:val="F21A8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09740A"/>
    <w:multiLevelType w:val="multilevel"/>
    <w:tmpl w:val="DE1EB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3389027">
    <w:abstractNumId w:val="3"/>
  </w:num>
  <w:num w:numId="2" w16cid:durableId="1597204318">
    <w:abstractNumId w:val="4"/>
  </w:num>
  <w:num w:numId="3" w16cid:durableId="1440375676">
    <w:abstractNumId w:val="0"/>
  </w:num>
  <w:num w:numId="4" w16cid:durableId="365906399">
    <w:abstractNumId w:val="6"/>
  </w:num>
  <w:num w:numId="5" w16cid:durableId="891037548">
    <w:abstractNumId w:val="1"/>
  </w:num>
  <w:num w:numId="6" w16cid:durableId="246967943">
    <w:abstractNumId w:val="5"/>
  </w:num>
  <w:num w:numId="7" w16cid:durableId="1469056506">
    <w:abstractNumId w:val="2"/>
  </w:num>
  <w:num w:numId="8" w16cid:durableId="2889773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492"/>
    <w:rsid w:val="0000536F"/>
    <w:rsid w:val="000061AF"/>
    <w:rsid w:val="00022299"/>
    <w:rsid w:val="00026DFA"/>
    <w:rsid w:val="00050D1F"/>
    <w:rsid w:val="00060DE8"/>
    <w:rsid w:val="000654ED"/>
    <w:rsid w:val="000661DE"/>
    <w:rsid w:val="00077C37"/>
    <w:rsid w:val="00082E6B"/>
    <w:rsid w:val="000928E3"/>
    <w:rsid w:val="000937C5"/>
    <w:rsid w:val="000B13A2"/>
    <w:rsid w:val="000C3EBF"/>
    <w:rsid w:val="000D312F"/>
    <w:rsid w:val="000D4F44"/>
    <w:rsid w:val="000D6AD1"/>
    <w:rsid w:val="000E7608"/>
    <w:rsid w:val="000F197A"/>
    <w:rsid w:val="000F61C9"/>
    <w:rsid w:val="00106900"/>
    <w:rsid w:val="00110313"/>
    <w:rsid w:val="00146125"/>
    <w:rsid w:val="00175149"/>
    <w:rsid w:val="00185E4C"/>
    <w:rsid w:val="001A1952"/>
    <w:rsid w:val="001B6002"/>
    <w:rsid w:val="001C0B33"/>
    <w:rsid w:val="001C44C3"/>
    <w:rsid w:val="001C5B3E"/>
    <w:rsid w:val="001E46A1"/>
    <w:rsid w:val="001F1AD1"/>
    <w:rsid w:val="001F41ED"/>
    <w:rsid w:val="001F56A1"/>
    <w:rsid w:val="0020754A"/>
    <w:rsid w:val="00207C59"/>
    <w:rsid w:val="0021626E"/>
    <w:rsid w:val="00234D6A"/>
    <w:rsid w:val="002379B1"/>
    <w:rsid w:val="002539EB"/>
    <w:rsid w:val="002648A3"/>
    <w:rsid w:val="00280572"/>
    <w:rsid w:val="00280A34"/>
    <w:rsid w:val="0028272D"/>
    <w:rsid w:val="002868AE"/>
    <w:rsid w:val="002A3444"/>
    <w:rsid w:val="002C574B"/>
    <w:rsid w:val="002D03A0"/>
    <w:rsid w:val="002D46A6"/>
    <w:rsid w:val="003000A2"/>
    <w:rsid w:val="003157C5"/>
    <w:rsid w:val="00316000"/>
    <w:rsid w:val="00326152"/>
    <w:rsid w:val="003321EC"/>
    <w:rsid w:val="0033792B"/>
    <w:rsid w:val="0035577F"/>
    <w:rsid w:val="00363283"/>
    <w:rsid w:val="003639CC"/>
    <w:rsid w:val="00364C8B"/>
    <w:rsid w:val="0036576B"/>
    <w:rsid w:val="00365C1A"/>
    <w:rsid w:val="003A0753"/>
    <w:rsid w:val="003A1CDD"/>
    <w:rsid w:val="003A5FD3"/>
    <w:rsid w:val="003A6C39"/>
    <w:rsid w:val="003B1ABC"/>
    <w:rsid w:val="003B4DAB"/>
    <w:rsid w:val="003B68E3"/>
    <w:rsid w:val="003C179B"/>
    <w:rsid w:val="003C404C"/>
    <w:rsid w:val="003E6C84"/>
    <w:rsid w:val="004019C6"/>
    <w:rsid w:val="004072E4"/>
    <w:rsid w:val="00407B2A"/>
    <w:rsid w:val="00422D36"/>
    <w:rsid w:val="00434EA8"/>
    <w:rsid w:val="00456537"/>
    <w:rsid w:val="004570C5"/>
    <w:rsid w:val="004577A3"/>
    <w:rsid w:val="00463C0A"/>
    <w:rsid w:val="00464AC5"/>
    <w:rsid w:val="00465C6A"/>
    <w:rsid w:val="00471DBA"/>
    <w:rsid w:val="004765A5"/>
    <w:rsid w:val="004833AA"/>
    <w:rsid w:val="00497889"/>
    <w:rsid w:val="004A1BCF"/>
    <w:rsid w:val="004B6551"/>
    <w:rsid w:val="004D1B81"/>
    <w:rsid w:val="004F231F"/>
    <w:rsid w:val="00500A90"/>
    <w:rsid w:val="00502771"/>
    <w:rsid w:val="00503DF7"/>
    <w:rsid w:val="00506715"/>
    <w:rsid w:val="00512C62"/>
    <w:rsid w:val="0051472F"/>
    <w:rsid w:val="0052187D"/>
    <w:rsid w:val="00522D18"/>
    <w:rsid w:val="00525B83"/>
    <w:rsid w:val="0053033D"/>
    <w:rsid w:val="00531CF0"/>
    <w:rsid w:val="005370CE"/>
    <w:rsid w:val="00545FC3"/>
    <w:rsid w:val="0056081D"/>
    <w:rsid w:val="00567E0D"/>
    <w:rsid w:val="0059443F"/>
    <w:rsid w:val="005B2C6F"/>
    <w:rsid w:val="005C067E"/>
    <w:rsid w:val="005C1492"/>
    <w:rsid w:val="005C2294"/>
    <w:rsid w:val="005C3112"/>
    <w:rsid w:val="005D0E34"/>
    <w:rsid w:val="005F5184"/>
    <w:rsid w:val="00620CBE"/>
    <w:rsid w:val="00630B35"/>
    <w:rsid w:val="00630B99"/>
    <w:rsid w:val="00632543"/>
    <w:rsid w:val="00633259"/>
    <w:rsid w:val="00641715"/>
    <w:rsid w:val="006448F8"/>
    <w:rsid w:val="00666B78"/>
    <w:rsid w:val="00671737"/>
    <w:rsid w:val="00685BB7"/>
    <w:rsid w:val="006A3F1E"/>
    <w:rsid w:val="006A5106"/>
    <w:rsid w:val="006A7456"/>
    <w:rsid w:val="006B3668"/>
    <w:rsid w:val="006C2815"/>
    <w:rsid w:val="006C4906"/>
    <w:rsid w:val="006C4C19"/>
    <w:rsid w:val="006C7061"/>
    <w:rsid w:val="006D393C"/>
    <w:rsid w:val="006D6DDB"/>
    <w:rsid w:val="006E157A"/>
    <w:rsid w:val="006E189A"/>
    <w:rsid w:val="00707917"/>
    <w:rsid w:val="0072382C"/>
    <w:rsid w:val="00725AA4"/>
    <w:rsid w:val="007397C7"/>
    <w:rsid w:val="00741335"/>
    <w:rsid w:val="0074140A"/>
    <w:rsid w:val="00744F5D"/>
    <w:rsid w:val="0075065C"/>
    <w:rsid w:val="00754988"/>
    <w:rsid w:val="00755D57"/>
    <w:rsid w:val="00764745"/>
    <w:rsid w:val="00767374"/>
    <w:rsid w:val="007712D6"/>
    <w:rsid w:val="0078337C"/>
    <w:rsid w:val="007A3573"/>
    <w:rsid w:val="007A6956"/>
    <w:rsid w:val="007A6AB7"/>
    <w:rsid w:val="007B21C1"/>
    <w:rsid w:val="007D4D40"/>
    <w:rsid w:val="007D5C75"/>
    <w:rsid w:val="007F6A7F"/>
    <w:rsid w:val="00800953"/>
    <w:rsid w:val="00820252"/>
    <w:rsid w:val="00821D88"/>
    <w:rsid w:val="00831EAA"/>
    <w:rsid w:val="00857F41"/>
    <w:rsid w:val="008945C5"/>
    <w:rsid w:val="008946A2"/>
    <w:rsid w:val="008B1BA5"/>
    <w:rsid w:val="008B68F9"/>
    <w:rsid w:val="008C65E0"/>
    <w:rsid w:val="008E1BBD"/>
    <w:rsid w:val="008E7AC0"/>
    <w:rsid w:val="008F058F"/>
    <w:rsid w:val="009025AC"/>
    <w:rsid w:val="00933544"/>
    <w:rsid w:val="00937176"/>
    <w:rsid w:val="009404ED"/>
    <w:rsid w:val="0094519E"/>
    <w:rsid w:val="00966220"/>
    <w:rsid w:val="00975862"/>
    <w:rsid w:val="00975ECF"/>
    <w:rsid w:val="009808CF"/>
    <w:rsid w:val="00984392"/>
    <w:rsid w:val="00987D38"/>
    <w:rsid w:val="009A0A41"/>
    <w:rsid w:val="009A6984"/>
    <w:rsid w:val="009B3B16"/>
    <w:rsid w:val="009C0B19"/>
    <w:rsid w:val="009D0D95"/>
    <w:rsid w:val="009D26FE"/>
    <w:rsid w:val="009F08DD"/>
    <w:rsid w:val="009F0AC1"/>
    <w:rsid w:val="009F144F"/>
    <w:rsid w:val="009F360A"/>
    <w:rsid w:val="00A2060E"/>
    <w:rsid w:val="00A314CD"/>
    <w:rsid w:val="00A409D8"/>
    <w:rsid w:val="00A46504"/>
    <w:rsid w:val="00A55266"/>
    <w:rsid w:val="00A6072A"/>
    <w:rsid w:val="00A71D56"/>
    <w:rsid w:val="00A871A3"/>
    <w:rsid w:val="00A934EF"/>
    <w:rsid w:val="00AA7B77"/>
    <w:rsid w:val="00AB79EC"/>
    <w:rsid w:val="00B001D1"/>
    <w:rsid w:val="00B20743"/>
    <w:rsid w:val="00B35014"/>
    <w:rsid w:val="00B372BC"/>
    <w:rsid w:val="00B512CA"/>
    <w:rsid w:val="00B86ED0"/>
    <w:rsid w:val="00B9234F"/>
    <w:rsid w:val="00B92BA0"/>
    <w:rsid w:val="00BA7B16"/>
    <w:rsid w:val="00BD361D"/>
    <w:rsid w:val="00BD5628"/>
    <w:rsid w:val="00BE1243"/>
    <w:rsid w:val="00BE1A5E"/>
    <w:rsid w:val="00C04816"/>
    <w:rsid w:val="00C12B1E"/>
    <w:rsid w:val="00C1491D"/>
    <w:rsid w:val="00C1682F"/>
    <w:rsid w:val="00C2131D"/>
    <w:rsid w:val="00C22169"/>
    <w:rsid w:val="00C42E55"/>
    <w:rsid w:val="00C44169"/>
    <w:rsid w:val="00C4515F"/>
    <w:rsid w:val="00C64477"/>
    <w:rsid w:val="00C66228"/>
    <w:rsid w:val="00C66C88"/>
    <w:rsid w:val="00C67D65"/>
    <w:rsid w:val="00C73440"/>
    <w:rsid w:val="00C821CA"/>
    <w:rsid w:val="00C82FAB"/>
    <w:rsid w:val="00CB28EA"/>
    <w:rsid w:val="00CC68C4"/>
    <w:rsid w:val="00CE435C"/>
    <w:rsid w:val="00CF76C2"/>
    <w:rsid w:val="00D12502"/>
    <w:rsid w:val="00D20BCC"/>
    <w:rsid w:val="00D24AC3"/>
    <w:rsid w:val="00D31823"/>
    <w:rsid w:val="00D31B5C"/>
    <w:rsid w:val="00D320CA"/>
    <w:rsid w:val="00D412D6"/>
    <w:rsid w:val="00D41D55"/>
    <w:rsid w:val="00D550B1"/>
    <w:rsid w:val="00D62C1F"/>
    <w:rsid w:val="00D66631"/>
    <w:rsid w:val="00D82EE8"/>
    <w:rsid w:val="00D8377F"/>
    <w:rsid w:val="00D86C5E"/>
    <w:rsid w:val="00D90059"/>
    <w:rsid w:val="00DB58ED"/>
    <w:rsid w:val="00DC2210"/>
    <w:rsid w:val="00DC2904"/>
    <w:rsid w:val="00DE4C79"/>
    <w:rsid w:val="00DE6999"/>
    <w:rsid w:val="00DF69F3"/>
    <w:rsid w:val="00E003DB"/>
    <w:rsid w:val="00E0442F"/>
    <w:rsid w:val="00E07A9B"/>
    <w:rsid w:val="00E17741"/>
    <w:rsid w:val="00E228DD"/>
    <w:rsid w:val="00E8300E"/>
    <w:rsid w:val="00EB36C9"/>
    <w:rsid w:val="00EB4A7B"/>
    <w:rsid w:val="00EB4E2C"/>
    <w:rsid w:val="00EC2018"/>
    <w:rsid w:val="00EE4BB9"/>
    <w:rsid w:val="00EF5DAB"/>
    <w:rsid w:val="00EF6DD0"/>
    <w:rsid w:val="00F1021A"/>
    <w:rsid w:val="00F10FFA"/>
    <w:rsid w:val="00F41EF2"/>
    <w:rsid w:val="00F43A4C"/>
    <w:rsid w:val="00F50FD6"/>
    <w:rsid w:val="00F75F48"/>
    <w:rsid w:val="00F81785"/>
    <w:rsid w:val="00F81D0D"/>
    <w:rsid w:val="00F86053"/>
    <w:rsid w:val="00F90D34"/>
    <w:rsid w:val="00FA1517"/>
    <w:rsid w:val="00FA15A8"/>
    <w:rsid w:val="00FA3D63"/>
    <w:rsid w:val="00FA57B9"/>
    <w:rsid w:val="00FB0931"/>
    <w:rsid w:val="00FB480A"/>
    <w:rsid w:val="00FB7040"/>
    <w:rsid w:val="00FD51F4"/>
    <w:rsid w:val="00FD6C45"/>
    <w:rsid w:val="01CE02F2"/>
    <w:rsid w:val="01FF2EDC"/>
    <w:rsid w:val="02A54D2B"/>
    <w:rsid w:val="02D239D6"/>
    <w:rsid w:val="03419D14"/>
    <w:rsid w:val="03C5687F"/>
    <w:rsid w:val="03EB2270"/>
    <w:rsid w:val="03EBAB83"/>
    <w:rsid w:val="04942824"/>
    <w:rsid w:val="04AA33A8"/>
    <w:rsid w:val="04CE5576"/>
    <w:rsid w:val="053D9753"/>
    <w:rsid w:val="057B7074"/>
    <w:rsid w:val="0593BADD"/>
    <w:rsid w:val="05978F46"/>
    <w:rsid w:val="05F482B3"/>
    <w:rsid w:val="0634FADF"/>
    <w:rsid w:val="06A46F2D"/>
    <w:rsid w:val="06D3AEAD"/>
    <w:rsid w:val="07AC0A2C"/>
    <w:rsid w:val="0808FA88"/>
    <w:rsid w:val="080A2443"/>
    <w:rsid w:val="082FA9AE"/>
    <w:rsid w:val="08E506E6"/>
    <w:rsid w:val="090F1816"/>
    <w:rsid w:val="09601163"/>
    <w:rsid w:val="09C4FDB7"/>
    <w:rsid w:val="0A0027AE"/>
    <w:rsid w:val="0A33928D"/>
    <w:rsid w:val="0AC005BA"/>
    <w:rsid w:val="0AC792B9"/>
    <w:rsid w:val="0ACBB9ED"/>
    <w:rsid w:val="0B39E847"/>
    <w:rsid w:val="0BA5049F"/>
    <w:rsid w:val="0C26B9D3"/>
    <w:rsid w:val="0C79008C"/>
    <w:rsid w:val="0D109702"/>
    <w:rsid w:val="0D66C39F"/>
    <w:rsid w:val="0DBCC19E"/>
    <w:rsid w:val="0E2BFAA2"/>
    <w:rsid w:val="0E39AA87"/>
    <w:rsid w:val="0E97ACFA"/>
    <w:rsid w:val="0EDAB26C"/>
    <w:rsid w:val="0EF09579"/>
    <w:rsid w:val="0F0EEF93"/>
    <w:rsid w:val="0F48D6C5"/>
    <w:rsid w:val="0FB91FE2"/>
    <w:rsid w:val="1081086D"/>
    <w:rsid w:val="10C40761"/>
    <w:rsid w:val="11093BB9"/>
    <w:rsid w:val="11BC5C70"/>
    <w:rsid w:val="11F12B79"/>
    <w:rsid w:val="12CCD3C2"/>
    <w:rsid w:val="138959A3"/>
    <w:rsid w:val="13A863D5"/>
    <w:rsid w:val="13E34ACD"/>
    <w:rsid w:val="13F2EF1B"/>
    <w:rsid w:val="141734EC"/>
    <w:rsid w:val="14ABE4F4"/>
    <w:rsid w:val="15B3AEEF"/>
    <w:rsid w:val="15BE243B"/>
    <w:rsid w:val="15F210E4"/>
    <w:rsid w:val="1627899E"/>
    <w:rsid w:val="163393E0"/>
    <w:rsid w:val="16714445"/>
    <w:rsid w:val="171D5349"/>
    <w:rsid w:val="1764239B"/>
    <w:rsid w:val="17A2FFAA"/>
    <w:rsid w:val="18139ED8"/>
    <w:rsid w:val="187AC262"/>
    <w:rsid w:val="18897A63"/>
    <w:rsid w:val="18B2EC99"/>
    <w:rsid w:val="19020B15"/>
    <w:rsid w:val="1A1AA973"/>
    <w:rsid w:val="1A70E88C"/>
    <w:rsid w:val="1A9BB255"/>
    <w:rsid w:val="1AB7D467"/>
    <w:rsid w:val="1B274A87"/>
    <w:rsid w:val="1B984919"/>
    <w:rsid w:val="1BA00D17"/>
    <w:rsid w:val="1BAF0C5E"/>
    <w:rsid w:val="1C64FAAE"/>
    <w:rsid w:val="1C77BCF2"/>
    <w:rsid w:val="1C859B9E"/>
    <w:rsid w:val="1C8FEFD2"/>
    <w:rsid w:val="1CCDE79E"/>
    <w:rsid w:val="1CEC9D00"/>
    <w:rsid w:val="1D30909D"/>
    <w:rsid w:val="1DAC3391"/>
    <w:rsid w:val="1DD2DC8F"/>
    <w:rsid w:val="1E38E2F0"/>
    <w:rsid w:val="1ED7ADD9"/>
    <w:rsid w:val="1F3715BE"/>
    <w:rsid w:val="1F604C04"/>
    <w:rsid w:val="1FA4594F"/>
    <w:rsid w:val="20025DE3"/>
    <w:rsid w:val="201B5486"/>
    <w:rsid w:val="20306B8F"/>
    <w:rsid w:val="204B10D5"/>
    <w:rsid w:val="2075E5BC"/>
    <w:rsid w:val="20C30C0E"/>
    <w:rsid w:val="21057DD0"/>
    <w:rsid w:val="21146EDC"/>
    <w:rsid w:val="21590CC1"/>
    <w:rsid w:val="217FA7D1"/>
    <w:rsid w:val="218044DC"/>
    <w:rsid w:val="22401C02"/>
    <w:rsid w:val="230550D7"/>
    <w:rsid w:val="231A54EC"/>
    <w:rsid w:val="231B35BC"/>
    <w:rsid w:val="23BDF319"/>
    <w:rsid w:val="23C3C41B"/>
    <w:rsid w:val="24777741"/>
    <w:rsid w:val="24C9F644"/>
    <w:rsid w:val="25F76332"/>
    <w:rsid w:val="2683B3C3"/>
    <w:rsid w:val="2710A132"/>
    <w:rsid w:val="2740F344"/>
    <w:rsid w:val="2771CE57"/>
    <w:rsid w:val="27D16CE7"/>
    <w:rsid w:val="28019706"/>
    <w:rsid w:val="28910345"/>
    <w:rsid w:val="2901A1CB"/>
    <w:rsid w:val="292F4DA0"/>
    <w:rsid w:val="2A8C09F3"/>
    <w:rsid w:val="2A99E8AC"/>
    <w:rsid w:val="2AA90923"/>
    <w:rsid w:val="2ADBFF22"/>
    <w:rsid w:val="2B0E2373"/>
    <w:rsid w:val="2C89B1DC"/>
    <w:rsid w:val="2CB2276A"/>
    <w:rsid w:val="2CBD1CBB"/>
    <w:rsid w:val="2D647468"/>
    <w:rsid w:val="2D71AE1A"/>
    <w:rsid w:val="2D97F008"/>
    <w:rsid w:val="2E5F00CC"/>
    <w:rsid w:val="2EC20FCD"/>
    <w:rsid w:val="2EEB1AD9"/>
    <w:rsid w:val="2F8F6881"/>
    <w:rsid w:val="2FBC6F41"/>
    <w:rsid w:val="307AA71B"/>
    <w:rsid w:val="3149FA82"/>
    <w:rsid w:val="317E10A9"/>
    <w:rsid w:val="31A8EE32"/>
    <w:rsid w:val="324407F2"/>
    <w:rsid w:val="328D335F"/>
    <w:rsid w:val="32AA7C4F"/>
    <w:rsid w:val="32AB3F7E"/>
    <w:rsid w:val="33176CA3"/>
    <w:rsid w:val="340F1410"/>
    <w:rsid w:val="34470FDF"/>
    <w:rsid w:val="3484CCD4"/>
    <w:rsid w:val="3519C504"/>
    <w:rsid w:val="3536893D"/>
    <w:rsid w:val="35B9FD0D"/>
    <w:rsid w:val="3647D9AC"/>
    <w:rsid w:val="374F81AB"/>
    <w:rsid w:val="375FF026"/>
    <w:rsid w:val="379FB0F3"/>
    <w:rsid w:val="37DB9824"/>
    <w:rsid w:val="3823D0CC"/>
    <w:rsid w:val="38316B39"/>
    <w:rsid w:val="38FC2383"/>
    <w:rsid w:val="394CACDD"/>
    <w:rsid w:val="396BF347"/>
    <w:rsid w:val="396F4E7F"/>
    <w:rsid w:val="39976C3C"/>
    <w:rsid w:val="3A69C9B7"/>
    <w:rsid w:val="3B4B572D"/>
    <w:rsid w:val="3B76B1C7"/>
    <w:rsid w:val="3C22D3CD"/>
    <w:rsid w:val="3C5842A7"/>
    <w:rsid w:val="3C6D062C"/>
    <w:rsid w:val="3CD7C09E"/>
    <w:rsid w:val="3CEC91E2"/>
    <w:rsid w:val="3D92EE36"/>
    <w:rsid w:val="3E9FAFFE"/>
    <w:rsid w:val="3EB6DBB6"/>
    <w:rsid w:val="3F6196EA"/>
    <w:rsid w:val="3F9778A2"/>
    <w:rsid w:val="3FBC058F"/>
    <w:rsid w:val="3FE1D1D5"/>
    <w:rsid w:val="4109CB02"/>
    <w:rsid w:val="412043E9"/>
    <w:rsid w:val="418B7D9F"/>
    <w:rsid w:val="41B87B21"/>
    <w:rsid w:val="41FD2B05"/>
    <w:rsid w:val="42C6AB0F"/>
    <w:rsid w:val="430EBA0A"/>
    <w:rsid w:val="43325EA8"/>
    <w:rsid w:val="43655483"/>
    <w:rsid w:val="437C1234"/>
    <w:rsid w:val="43AB5F4E"/>
    <w:rsid w:val="43DB8EA1"/>
    <w:rsid w:val="43E50668"/>
    <w:rsid w:val="4462F918"/>
    <w:rsid w:val="44668047"/>
    <w:rsid w:val="453496F6"/>
    <w:rsid w:val="457AFE19"/>
    <w:rsid w:val="45F2EE9E"/>
    <w:rsid w:val="460AA2AE"/>
    <w:rsid w:val="464EA572"/>
    <w:rsid w:val="465766DE"/>
    <w:rsid w:val="466C6AF3"/>
    <w:rsid w:val="46A343A1"/>
    <w:rsid w:val="46EE38C8"/>
    <w:rsid w:val="47103FA1"/>
    <w:rsid w:val="471DF253"/>
    <w:rsid w:val="476BD6B0"/>
    <w:rsid w:val="4787CE93"/>
    <w:rsid w:val="47A46085"/>
    <w:rsid w:val="47D85CA3"/>
    <w:rsid w:val="47FC150E"/>
    <w:rsid w:val="48096CA2"/>
    <w:rsid w:val="48DD64DB"/>
    <w:rsid w:val="4925328B"/>
    <w:rsid w:val="49C2F362"/>
    <w:rsid w:val="4AC8C310"/>
    <w:rsid w:val="4B0E5177"/>
    <w:rsid w:val="4B2382EE"/>
    <w:rsid w:val="4B36B3E4"/>
    <w:rsid w:val="4B5AF820"/>
    <w:rsid w:val="4BE1C361"/>
    <w:rsid w:val="4BEF5619"/>
    <w:rsid w:val="4CF95CC8"/>
    <w:rsid w:val="4D2C19B0"/>
    <w:rsid w:val="4D8CD8B9"/>
    <w:rsid w:val="4DB0D5FE"/>
    <w:rsid w:val="4DB0EA38"/>
    <w:rsid w:val="4E49F37A"/>
    <w:rsid w:val="4ECD2B8F"/>
    <w:rsid w:val="4F2A1BEB"/>
    <w:rsid w:val="4F3B9808"/>
    <w:rsid w:val="4F67C9AA"/>
    <w:rsid w:val="4FEE015A"/>
    <w:rsid w:val="50043D71"/>
    <w:rsid w:val="50653606"/>
    <w:rsid w:val="5079273A"/>
    <w:rsid w:val="516DFF4E"/>
    <w:rsid w:val="51778559"/>
    <w:rsid w:val="519871B4"/>
    <w:rsid w:val="52375199"/>
    <w:rsid w:val="52A07504"/>
    <w:rsid w:val="52B48106"/>
    <w:rsid w:val="52D3D9C8"/>
    <w:rsid w:val="52F64FCC"/>
    <w:rsid w:val="52FA5900"/>
    <w:rsid w:val="531EF9BD"/>
    <w:rsid w:val="53BABBB6"/>
    <w:rsid w:val="53C58EA8"/>
    <w:rsid w:val="53CCBC7D"/>
    <w:rsid w:val="53F729DF"/>
    <w:rsid w:val="5453A826"/>
    <w:rsid w:val="545F578E"/>
    <w:rsid w:val="54A3292E"/>
    <w:rsid w:val="54A5F191"/>
    <w:rsid w:val="55347835"/>
    <w:rsid w:val="55624A71"/>
    <w:rsid w:val="562A5E0B"/>
    <w:rsid w:val="5691C7F9"/>
    <w:rsid w:val="56A03F0E"/>
    <w:rsid w:val="5705B2F6"/>
    <w:rsid w:val="571A92A2"/>
    <w:rsid w:val="5860ABCC"/>
    <w:rsid w:val="590A9A2D"/>
    <w:rsid w:val="596906F3"/>
    <w:rsid w:val="59BF2F43"/>
    <w:rsid w:val="59D90BD9"/>
    <w:rsid w:val="5AF60B63"/>
    <w:rsid w:val="5AFA4DE1"/>
    <w:rsid w:val="5BB7B599"/>
    <w:rsid w:val="5C9C284A"/>
    <w:rsid w:val="5D1F980C"/>
    <w:rsid w:val="5DCBC5B6"/>
    <w:rsid w:val="5DCD7E43"/>
    <w:rsid w:val="5DF9B370"/>
    <w:rsid w:val="5E296D72"/>
    <w:rsid w:val="5E42FFF4"/>
    <w:rsid w:val="5E4FFFC1"/>
    <w:rsid w:val="5E86B5A5"/>
    <w:rsid w:val="5E94C3DF"/>
    <w:rsid w:val="5EC2321E"/>
    <w:rsid w:val="5EFB0FEF"/>
    <w:rsid w:val="60E59BB5"/>
    <w:rsid w:val="6115149A"/>
    <w:rsid w:val="612C7BFE"/>
    <w:rsid w:val="613F0334"/>
    <w:rsid w:val="616B631A"/>
    <w:rsid w:val="61F707C0"/>
    <w:rsid w:val="622415C4"/>
    <w:rsid w:val="62462ED5"/>
    <w:rsid w:val="627AB054"/>
    <w:rsid w:val="62F80C68"/>
    <w:rsid w:val="6343B0A8"/>
    <w:rsid w:val="637D1F87"/>
    <w:rsid w:val="63D032F8"/>
    <w:rsid w:val="63ED9E96"/>
    <w:rsid w:val="646C0A46"/>
    <w:rsid w:val="64DEB01B"/>
    <w:rsid w:val="6510D5E2"/>
    <w:rsid w:val="65A38BA7"/>
    <w:rsid w:val="65D2920F"/>
    <w:rsid w:val="66674974"/>
    <w:rsid w:val="66D1FD32"/>
    <w:rsid w:val="66DEF023"/>
    <w:rsid w:val="66FDE11C"/>
    <w:rsid w:val="688A7BBE"/>
    <w:rsid w:val="68ED1909"/>
    <w:rsid w:val="68F51660"/>
    <w:rsid w:val="6914DCCE"/>
    <w:rsid w:val="697BC278"/>
    <w:rsid w:val="69BE80FA"/>
    <w:rsid w:val="6ABB7D44"/>
    <w:rsid w:val="6AE140CC"/>
    <w:rsid w:val="6B0F53E7"/>
    <w:rsid w:val="6C0D87E6"/>
    <w:rsid w:val="6D78FFFD"/>
    <w:rsid w:val="6DA77D76"/>
    <w:rsid w:val="6DB725B1"/>
    <w:rsid w:val="6DEEB87C"/>
    <w:rsid w:val="6E1B708F"/>
    <w:rsid w:val="6E24978B"/>
    <w:rsid w:val="6E7598F5"/>
    <w:rsid w:val="6E90232F"/>
    <w:rsid w:val="6F67B31C"/>
    <w:rsid w:val="6F849345"/>
    <w:rsid w:val="6FA2594F"/>
    <w:rsid w:val="70D3DC80"/>
    <w:rsid w:val="7118849B"/>
    <w:rsid w:val="7167AB50"/>
    <w:rsid w:val="717FA4BD"/>
    <w:rsid w:val="72447FD1"/>
    <w:rsid w:val="725FEC95"/>
    <w:rsid w:val="7319B29F"/>
    <w:rsid w:val="732520F7"/>
    <w:rsid w:val="737AD0CE"/>
    <w:rsid w:val="73D0D256"/>
    <w:rsid w:val="74575222"/>
    <w:rsid w:val="747189B6"/>
    <w:rsid w:val="74FA358C"/>
    <w:rsid w:val="75032CDA"/>
    <w:rsid w:val="75140879"/>
    <w:rsid w:val="75A10823"/>
    <w:rsid w:val="75CFF5DB"/>
    <w:rsid w:val="761EB25D"/>
    <w:rsid w:val="7645EDB5"/>
    <w:rsid w:val="76518497"/>
    <w:rsid w:val="771489FF"/>
    <w:rsid w:val="771ED284"/>
    <w:rsid w:val="775C01E1"/>
    <w:rsid w:val="7768B2FD"/>
    <w:rsid w:val="77697A4A"/>
    <w:rsid w:val="77EB3E31"/>
    <w:rsid w:val="7868B4ED"/>
    <w:rsid w:val="78CF9951"/>
    <w:rsid w:val="7A3EA8B4"/>
    <w:rsid w:val="7ABA1FE3"/>
    <w:rsid w:val="7AFF1BA3"/>
    <w:rsid w:val="7B594601"/>
    <w:rsid w:val="7C8DF87C"/>
    <w:rsid w:val="7CC12874"/>
    <w:rsid w:val="7CD62C89"/>
    <w:rsid w:val="7EA891DB"/>
    <w:rsid w:val="7EDDE1FA"/>
    <w:rsid w:val="7EFBC764"/>
    <w:rsid w:val="7F53A032"/>
    <w:rsid w:val="7F72CE55"/>
    <w:rsid w:val="7FBE48F7"/>
    <w:rsid w:val="7FD362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028E3"/>
  <w14:defaultImageDpi w14:val="32767"/>
  <w15:chartTrackingRefBased/>
  <w15:docId w15:val="{3DD281A1-6783-45DB-8EAD-BBFF9E9CD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C1492"/>
    <w:pPr>
      <w:spacing w:after="160" w:line="259" w:lineRule="auto"/>
    </w:pPr>
    <w:rPr>
      <w:sz w:val="22"/>
      <w:szCs w:val="22"/>
      <w:lang w:val="en-GB"/>
    </w:rPr>
  </w:style>
  <w:style w:type="paragraph" w:styleId="Heading1">
    <w:name w:val="heading 1"/>
    <w:basedOn w:val="Normal"/>
    <w:next w:val="Normal"/>
    <w:link w:val="Heading1Char"/>
    <w:uiPriority w:val="9"/>
    <w:qFormat/>
    <w:rsid w:val="00BD36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D36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D361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B78"/>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00953"/>
    <w:rPr>
      <w:b/>
      <w:bCs/>
    </w:rPr>
  </w:style>
  <w:style w:type="character" w:customStyle="1" w:styleId="CommentSubjectChar">
    <w:name w:val="Comment Subject Char"/>
    <w:basedOn w:val="CommentTextChar"/>
    <w:link w:val="CommentSubject"/>
    <w:uiPriority w:val="99"/>
    <w:semiHidden/>
    <w:rsid w:val="00800953"/>
    <w:rPr>
      <w:b/>
      <w:bCs/>
      <w:sz w:val="20"/>
      <w:szCs w:val="20"/>
      <w:lang w:val="en-GB"/>
    </w:rPr>
  </w:style>
  <w:style w:type="character" w:styleId="UnresolvedMention">
    <w:name w:val="Unresolved Mention"/>
    <w:basedOn w:val="DefaultParagraphFont"/>
    <w:uiPriority w:val="99"/>
    <w:rsid w:val="004A1BCF"/>
    <w:rPr>
      <w:color w:val="605E5C"/>
      <w:shd w:val="clear" w:color="auto" w:fill="E1DFDD"/>
    </w:rPr>
  </w:style>
  <w:style w:type="paragraph" w:styleId="Revision">
    <w:name w:val="Revision"/>
    <w:hidden/>
    <w:uiPriority w:val="99"/>
    <w:semiHidden/>
    <w:rsid w:val="00146125"/>
    <w:rPr>
      <w:sz w:val="22"/>
      <w:szCs w:val="22"/>
      <w:lang w:val="en-GB"/>
    </w:rPr>
  </w:style>
  <w:style w:type="character" w:customStyle="1" w:styleId="normaltextrun">
    <w:name w:val="normaltextrun"/>
    <w:basedOn w:val="DefaultParagraphFont"/>
    <w:rsid w:val="00821D88"/>
  </w:style>
  <w:style w:type="character" w:customStyle="1" w:styleId="eop">
    <w:name w:val="eop"/>
    <w:basedOn w:val="DefaultParagraphFont"/>
    <w:rsid w:val="00821D88"/>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sid w:val="00BD361D"/>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semiHidden/>
    <w:rsid w:val="00BD361D"/>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BD361D"/>
    <w:rPr>
      <w:rFonts w:asciiTheme="majorHAnsi" w:eastAsiaTheme="majorEastAsia" w:hAnsiTheme="majorHAnsi" w:cstheme="majorBidi"/>
      <w:color w:val="1F3763" w:themeColor="accent1" w:themeShade="7F"/>
      <w:lang w:val="en-GB"/>
    </w:rPr>
  </w:style>
  <w:style w:type="character" w:styleId="Hyperlink">
    <w:name w:val="Hyperlink"/>
    <w:basedOn w:val="DefaultParagraphFont"/>
    <w:uiPriority w:val="99"/>
    <w:unhideWhenUsed/>
    <w:rsid w:val="00BD36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01712">
      <w:bodyDiv w:val="1"/>
      <w:marLeft w:val="0"/>
      <w:marRight w:val="0"/>
      <w:marTop w:val="0"/>
      <w:marBottom w:val="0"/>
      <w:divBdr>
        <w:top w:val="none" w:sz="0" w:space="0" w:color="auto"/>
        <w:left w:val="none" w:sz="0" w:space="0" w:color="auto"/>
        <w:bottom w:val="none" w:sz="0" w:space="0" w:color="auto"/>
        <w:right w:val="none" w:sz="0" w:space="0" w:color="auto"/>
      </w:divBdr>
      <w:divsChild>
        <w:div w:id="1351839001">
          <w:marLeft w:val="0"/>
          <w:marRight w:val="0"/>
          <w:marTop w:val="0"/>
          <w:marBottom w:val="0"/>
          <w:divBdr>
            <w:top w:val="none" w:sz="0" w:space="0" w:color="auto"/>
            <w:left w:val="none" w:sz="0" w:space="0" w:color="auto"/>
            <w:bottom w:val="none" w:sz="0" w:space="0" w:color="auto"/>
            <w:right w:val="none" w:sz="0" w:space="0" w:color="auto"/>
          </w:divBdr>
        </w:div>
        <w:div w:id="218250204">
          <w:marLeft w:val="0"/>
          <w:marRight w:val="0"/>
          <w:marTop w:val="0"/>
          <w:marBottom w:val="0"/>
          <w:divBdr>
            <w:top w:val="none" w:sz="0" w:space="0" w:color="auto"/>
            <w:left w:val="none" w:sz="0" w:space="0" w:color="auto"/>
            <w:bottom w:val="none" w:sz="0" w:space="0" w:color="auto"/>
            <w:right w:val="none" w:sz="0" w:space="0" w:color="auto"/>
          </w:divBdr>
        </w:div>
        <w:div w:id="130751582">
          <w:marLeft w:val="0"/>
          <w:marRight w:val="0"/>
          <w:marTop w:val="0"/>
          <w:marBottom w:val="0"/>
          <w:divBdr>
            <w:top w:val="none" w:sz="0" w:space="0" w:color="auto"/>
            <w:left w:val="none" w:sz="0" w:space="0" w:color="auto"/>
            <w:bottom w:val="none" w:sz="0" w:space="0" w:color="auto"/>
            <w:right w:val="none" w:sz="0" w:space="0" w:color="auto"/>
          </w:divBdr>
        </w:div>
        <w:div w:id="1099762600">
          <w:marLeft w:val="0"/>
          <w:marRight w:val="0"/>
          <w:marTop w:val="0"/>
          <w:marBottom w:val="0"/>
          <w:divBdr>
            <w:top w:val="none" w:sz="0" w:space="0" w:color="auto"/>
            <w:left w:val="none" w:sz="0" w:space="0" w:color="auto"/>
            <w:bottom w:val="none" w:sz="0" w:space="0" w:color="auto"/>
            <w:right w:val="none" w:sz="0" w:space="0" w:color="auto"/>
          </w:divBdr>
        </w:div>
        <w:div w:id="913204219">
          <w:marLeft w:val="0"/>
          <w:marRight w:val="0"/>
          <w:marTop w:val="0"/>
          <w:marBottom w:val="0"/>
          <w:divBdr>
            <w:top w:val="none" w:sz="0" w:space="0" w:color="auto"/>
            <w:left w:val="none" w:sz="0" w:space="0" w:color="auto"/>
            <w:bottom w:val="none" w:sz="0" w:space="0" w:color="auto"/>
            <w:right w:val="none" w:sz="0" w:space="0" w:color="auto"/>
          </w:divBdr>
        </w:div>
        <w:div w:id="659044996">
          <w:marLeft w:val="0"/>
          <w:marRight w:val="0"/>
          <w:marTop w:val="0"/>
          <w:marBottom w:val="0"/>
          <w:divBdr>
            <w:top w:val="none" w:sz="0" w:space="0" w:color="auto"/>
            <w:left w:val="none" w:sz="0" w:space="0" w:color="auto"/>
            <w:bottom w:val="none" w:sz="0" w:space="0" w:color="auto"/>
            <w:right w:val="none" w:sz="0" w:space="0" w:color="auto"/>
          </w:divBdr>
        </w:div>
        <w:div w:id="1937713780">
          <w:marLeft w:val="0"/>
          <w:marRight w:val="0"/>
          <w:marTop w:val="0"/>
          <w:marBottom w:val="0"/>
          <w:divBdr>
            <w:top w:val="none" w:sz="0" w:space="0" w:color="auto"/>
            <w:left w:val="none" w:sz="0" w:space="0" w:color="auto"/>
            <w:bottom w:val="none" w:sz="0" w:space="0" w:color="auto"/>
            <w:right w:val="none" w:sz="0" w:space="0" w:color="auto"/>
          </w:divBdr>
        </w:div>
        <w:div w:id="951205778">
          <w:marLeft w:val="0"/>
          <w:marRight w:val="0"/>
          <w:marTop w:val="0"/>
          <w:marBottom w:val="0"/>
          <w:divBdr>
            <w:top w:val="none" w:sz="0" w:space="0" w:color="auto"/>
            <w:left w:val="none" w:sz="0" w:space="0" w:color="auto"/>
            <w:bottom w:val="none" w:sz="0" w:space="0" w:color="auto"/>
            <w:right w:val="none" w:sz="0" w:space="0" w:color="auto"/>
          </w:divBdr>
        </w:div>
        <w:div w:id="1601643118">
          <w:marLeft w:val="0"/>
          <w:marRight w:val="0"/>
          <w:marTop w:val="0"/>
          <w:marBottom w:val="0"/>
          <w:divBdr>
            <w:top w:val="none" w:sz="0" w:space="0" w:color="auto"/>
            <w:left w:val="none" w:sz="0" w:space="0" w:color="auto"/>
            <w:bottom w:val="none" w:sz="0" w:space="0" w:color="auto"/>
            <w:right w:val="none" w:sz="0" w:space="0" w:color="auto"/>
          </w:divBdr>
        </w:div>
        <w:div w:id="1925607445">
          <w:marLeft w:val="0"/>
          <w:marRight w:val="0"/>
          <w:marTop w:val="0"/>
          <w:marBottom w:val="0"/>
          <w:divBdr>
            <w:top w:val="none" w:sz="0" w:space="0" w:color="auto"/>
            <w:left w:val="none" w:sz="0" w:space="0" w:color="auto"/>
            <w:bottom w:val="none" w:sz="0" w:space="0" w:color="auto"/>
            <w:right w:val="none" w:sz="0" w:space="0" w:color="auto"/>
          </w:divBdr>
        </w:div>
        <w:div w:id="435558029">
          <w:marLeft w:val="0"/>
          <w:marRight w:val="0"/>
          <w:marTop w:val="0"/>
          <w:marBottom w:val="0"/>
          <w:divBdr>
            <w:top w:val="none" w:sz="0" w:space="0" w:color="auto"/>
            <w:left w:val="none" w:sz="0" w:space="0" w:color="auto"/>
            <w:bottom w:val="none" w:sz="0" w:space="0" w:color="auto"/>
            <w:right w:val="none" w:sz="0" w:space="0" w:color="auto"/>
          </w:divBdr>
        </w:div>
        <w:div w:id="997224096">
          <w:marLeft w:val="0"/>
          <w:marRight w:val="0"/>
          <w:marTop w:val="0"/>
          <w:marBottom w:val="0"/>
          <w:divBdr>
            <w:top w:val="none" w:sz="0" w:space="0" w:color="auto"/>
            <w:left w:val="none" w:sz="0" w:space="0" w:color="auto"/>
            <w:bottom w:val="none" w:sz="0" w:space="0" w:color="auto"/>
            <w:right w:val="none" w:sz="0" w:space="0" w:color="auto"/>
          </w:divBdr>
        </w:div>
        <w:div w:id="1964386902">
          <w:marLeft w:val="0"/>
          <w:marRight w:val="0"/>
          <w:marTop w:val="0"/>
          <w:marBottom w:val="0"/>
          <w:divBdr>
            <w:top w:val="none" w:sz="0" w:space="0" w:color="auto"/>
            <w:left w:val="none" w:sz="0" w:space="0" w:color="auto"/>
            <w:bottom w:val="none" w:sz="0" w:space="0" w:color="auto"/>
            <w:right w:val="none" w:sz="0" w:space="0" w:color="auto"/>
          </w:divBdr>
        </w:div>
        <w:div w:id="759789546">
          <w:marLeft w:val="0"/>
          <w:marRight w:val="0"/>
          <w:marTop w:val="0"/>
          <w:marBottom w:val="0"/>
          <w:divBdr>
            <w:top w:val="none" w:sz="0" w:space="0" w:color="auto"/>
            <w:left w:val="none" w:sz="0" w:space="0" w:color="auto"/>
            <w:bottom w:val="none" w:sz="0" w:space="0" w:color="auto"/>
            <w:right w:val="none" w:sz="0" w:space="0" w:color="auto"/>
          </w:divBdr>
        </w:div>
        <w:div w:id="1876960244">
          <w:marLeft w:val="0"/>
          <w:marRight w:val="0"/>
          <w:marTop w:val="0"/>
          <w:marBottom w:val="0"/>
          <w:divBdr>
            <w:top w:val="none" w:sz="0" w:space="0" w:color="auto"/>
            <w:left w:val="none" w:sz="0" w:space="0" w:color="auto"/>
            <w:bottom w:val="none" w:sz="0" w:space="0" w:color="auto"/>
            <w:right w:val="none" w:sz="0" w:space="0" w:color="auto"/>
          </w:divBdr>
        </w:div>
        <w:div w:id="1680161395">
          <w:marLeft w:val="0"/>
          <w:marRight w:val="0"/>
          <w:marTop w:val="0"/>
          <w:marBottom w:val="0"/>
          <w:divBdr>
            <w:top w:val="none" w:sz="0" w:space="0" w:color="auto"/>
            <w:left w:val="none" w:sz="0" w:space="0" w:color="auto"/>
            <w:bottom w:val="none" w:sz="0" w:space="0" w:color="auto"/>
            <w:right w:val="none" w:sz="0" w:space="0" w:color="auto"/>
          </w:divBdr>
        </w:div>
        <w:div w:id="225071953">
          <w:marLeft w:val="0"/>
          <w:marRight w:val="0"/>
          <w:marTop w:val="0"/>
          <w:marBottom w:val="0"/>
          <w:divBdr>
            <w:top w:val="none" w:sz="0" w:space="0" w:color="auto"/>
            <w:left w:val="none" w:sz="0" w:space="0" w:color="auto"/>
            <w:bottom w:val="none" w:sz="0" w:space="0" w:color="auto"/>
            <w:right w:val="none" w:sz="0" w:space="0" w:color="auto"/>
          </w:divBdr>
        </w:div>
        <w:div w:id="1534029661">
          <w:marLeft w:val="0"/>
          <w:marRight w:val="0"/>
          <w:marTop w:val="0"/>
          <w:marBottom w:val="0"/>
          <w:divBdr>
            <w:top w:val="none" w:sz="0" w:space="0" w:color="auto"/>
            <w:left w:val="none" w:sz="0" w:space="0" w:color="auto"/>
            <w:bottom w:val="none" w:sz="0" w:space="0" w:color="auto"/>
            <w:right w:val="none" w:sz="0" w:space="0" w:color="auto"/>
          </w:divBdr>
        </w:div>
        <w:div w:id="1781878573">
          <w:marLeft w:val="0"/>
          <w:marRight w:val="0"/>
          <w:marTop w:val="0"/>
          <w:marBottom w:val="0"/>
          <w:divBdr>
            <w:top w:val="none" w:sz="0" w:space="0" w:color="auto"/>
            <w:left w:val="none" w:sz="0" w:space="0" w:color="auto"/>
            <w:bottom w:val="none" w:sz="0" w:space="0" w:color="auto"/>
            <w:right w:val="none" w:sz="0" w:space="0" w:color="auto"/>
          </w:divBdr>
        </w:div>
        <w:div w:id="186994264">
          <w:marLeft w:val="0"/>
          <w:marRight w:val="0"/>
          <w:marTop w:val="0"/>
          <w:marBottom w:val="0"/>
          <w:divBdr>
            <w:top w:val="none" w:sz="0" w:space="0" w:color="auto"/>
            <w:left w:val="none" w:sz="0" w:space="0" w:color="auto"/>
            <w:bottom w:val="none" w:sz="0" w:space="0" w:color="auto"/>
            <w:right w:val="none" w:sz="0" w:space="0" w:color="auto"/>
          </w:divBdr>
        </w:div>
        <w:div w:id="839931514">
          <w:marLeft w:val="0"/>
          <w:marRight w:val="0"/>
          <w:marTop w:val="0"/>
          <w:marBottom w:val="0"/>
          <w:divBdr>
            <w:top w:val="none" w:sz="0" w:space="0" w:color="auto"/>
            <w:left w:val="none" w:sz="0" w:space="0" w:color="auto"/>
            <w:bottom w:val="none" w:sz="0" w:space="0" w:color="auto"/>
            <w:right w:val="none" w:sz="0" w:space="0" w:color="auto"/>
          </w:divBdr>
        </w:div>
        <w:div w:id="886835735">
          <w:marLeft w:val="0"/>
          <w:marRight w:val="0"/>
          <w:marTop w:val="0"/>
          <w:marBottom w:val="0"/>
          <w:divBdr>
            <w:top w:val="none" w:sz="0" w:space="0" w:color="auto"/>
            <w:left w:val="none" w:sz="0" w:space="0" w:color="auto"/>
            <w:bottom w:val="none" w:sz="0" w:space="0" w:color="auto"/>
            <w:right w:val="none" w:sz="0" w:space="0" w:color="auto"/>
          </w:divBdr>
        </w:div>
        <w:div w:id="722680504">
          <w:marLeft w:val="0"/>
          <w:marRight w:val="0"/>
          <w:marTop w:val="0"/>
          <w:marBottom w:val="0"/>
          <w:divBdr>
            <w:top w:val="none" w:sz="0" w:space="0" w:color="auto"/>
            <w:left w:val="none" w:sz="0" w:space="0" w:color="auto"/>
            <w:bottom w:val="none" w:sz="0" w:space="0" w:color="auto"/>
            <w:right w:val="none" w:sz="0" w:space="0" w:color="auto"/>
          </w:divBdr>
        </w:div>
        <w:div w:id="960963808">
          <w:marLeft w:val="0"/>
          <w:marRight w:val="0"/>
          <w:marTop w:val="0"/>
          <w:marBottom w:val="0"/>
          <w:divBdr>
            <w:top w:val="none" w:sz="0" w:space="0" w:color="auto"/>
            <w:left w:val="none" w:sz="0" w:space="0" w:color="auto"/>
            <w:bottom w:val="none" w:sz="0" w:space="0" w:color="auto"/>
            <w:right w:val="none" w:sz="0" w:space="0" w:color="auto"/>
          </w:divBdr>
        </w:div>
        <w:div w:id="995915239">
          <w:marLeft w:val="0"/>
          <w:marRight w:val="0"/>
          <w:marTop w:val="0"/>
          <w:marBottom w:val="0"/>
          <w:divBdr>
            <w:top w:val="none" w:sz="0" w:space="0" w:color="auto"/>
            <w:left w:val="none" w:sz="0" w:space="0" w:color="auto"/>
            <w:bottom w:val="none" w:sz="0" w:space="0" w:color="auto"/>
            <w:right w:val="none" w:sz="0" w:space="0" w:color="auto"/>
          </w:divBdr>
        </w:div>
        <w:div w:id="1007754562">
          <w:marLeft w:val="0"/>
          <w:marRight w:val="0"/>
          <w:marTop w:val="0"/>
          <w:marBottom w:val="0"/>
          <w:divBdr>
            <w:top w:val="none" w:sz="0" w:space="0" w:color="auto"/>
            <w:left w:val="none" w:sz="0" w:space="0" w:color="auto"/>
            <w:bottom w:val="none" w:sz="0" w:space="0" w:color="auto"/>
            <w:right w:val="none" w:sz="0" w:space="0" w:color="auto"/>
          </w:divBdr>
        </w:div>
      </w:divsChild>
    </w:div>
    <w:div w:id="137844523">
      <w:bodyDiv w:val="1"/>
      <w:marLeft w:val="0"/>
      <w:marRight w:val="0"/>
      <w:marTop w:val="0"/>
      <w:marBottom w:val="0"/>
      <w:divBdr>
        <w:top w:val="none" w:sz="0" w:space="0" w:color="auto"/>
        <w:left w:val="none" w:sz="0" w:space="0" w:color="auto"/>
        <w:bottom w:val="none" w:sz="0" w:space="0" w:color="auto"/>
        <w:right w:val="none" w:sz="0" w:space="0" w:color="auto"/>
      </w:divBdr>
      <w:divsChild>
        <w:div w:id="820779720">
          <w:marLeft w:val="0"/>
          <w:marRight w:val="0"/>
          <w:marTop w:val="0"/>
          <w:marBottom w:val="0"/>
          <w:divBdr>
            <w:top w:val="none" w:sz="0" w:space="0" w:color="auto"/>
            <w:left w:val="none" w:sz="0" w:space="0" w:color="auto"/>
            <w:bottom w:val="none" w:sz="0" w:space="0" w:color="auto"/>
            <w:right w:val="none" w:sz="0" w:space="0" w:color="auto"/>
          </w:divBdr>
        </w:div>
        <w:div w:id="217014466">
          <w:marLeft w:val="0"/>
          <w:marRight w:val="0"/>
          <w:marTop w:val="0"/>
          <w:marBottom w:val="0"/>
          <w:divBdr>
            <w:top w:val="none" w:sz="0" w:space="0" w:color="auto"/>
            <w:left w:val="none" w:sz="0" w:space="0" w:color="auto"/>
            <w:bottom w:val="none" w:sz="0" w:space="0" w:color="auto"/>
            <w:right w:val="none" w:sz="0" w:space="0" w:color="auto"/>
          </w:divBdr>
        </w:div>
        <w:div w:id="163934660">
          <w:marLeft w:val="0"/>
          <w:marRight w:val="0"/>
          <w:marTop w:val="0"/>
          <w:marBottom w:val="0"/>
          <w:divBdr>
            <w:top w:val="none" w:sz="0" w:space="0" w:color="auto"/>
            <w:left w:val="none" w:sz="0" w:space="0" w:color="auto"/>
            <w:bottom w:val="none" w:sz="0" w:space="0" w:color="auto"/>
            <w:right w:val="none" w:sz="0" w:space="0" w:color="auto"/>
          </w:divBdr>
        </w:div>
        <w:div w:id="587496088">
          <w:marLeft w:val="0"/>
          <w:marRight w:val="0"/>
          <w:marTop w:val="0"/>
          <w:marBottom w:val="0"/>
          <w:divBdr>
            <w:top w:val="none" w:sz="0" w:space="0" w:color="auto"/>
            <w:left w:val="none" w:sz="0" w:space="0" w:color="auto"/>
            <w:bottom w:val="none" w:sz="0" w:space="0" w:color="auto"/>
            <w:right w:val="none" w:sz="0" w:space="0" w:color="auto"/>
          </w:divBdr>
        </w:div>
        <w:div w:id="1060637850">
          <w:marLeft w:val="0"/>
          <w:marRight w:val="0"/>
          <w:marTop w:val="0"/>
          <w:marBottom w:val="0"/>
          <w:divBdr>
            <w:top w:val="none" w:sz="0" w:space="0" w:color="auto"/>
            <w:left w:val="none" w:sz="0" w:space="0" w:color="auto"/>
            <w:bottom w:val="none" w:sz="0" w:space="0" w:color="auto"/>
            <w:right w:val="none" w:sz="0" w:space="0" w:color="auto"/>
          </w:divBdr>
        </w:div>
        <w:div w:id="103812031">
          <w:marLeft w:val="0"/>
          <w:marRight w:val="0"/>
          <w:marTop w:val="0"/>
          <w:marBottom w:val="0"/>
          <w:divBdr>
            <w:top w:val="none" w:sz="0" w:space="0" w:color="auto"/>
            <w:left w:val="none" w:sz="0" w:space="0" w:color="auto"/>
            <w:bottom w:val="none" w:sz="0" w:space="0" w:color="auto"/>
            <w:right w:val="none" w:sz="0" w:space="0" w:color="auto"/>
          </w:divBdr>
        </w:div>
        <w:div w:id="424151067">
          <w:marLeft w:val="0"/>
          <w:marRight w:val="0"/>
          <w:marTop w:val="0"/>
          <w:marBottom w:val="0"/>
          <w:divBdr>
            <w:top w:val="none" w:sz="0" w:space="0" w:color="auto"/>
            <w:left w:val="none" w:sz="0" w:space="0" w:color="auto"/>
            <w:bottom w:val="none" w:sz="0" w:space="0" w:color="auto"/>
            <w:right w:val="none" w:sz="0" w:space="0" w:color="auto"/>
          </w:divBdr>
        </w:div>
        <w:div w:id="92285832">
          <w:marLeft w:val="0"/>
          <w:marRight w:val="0"/>
          <w:marTop w:val="0"/>
          <w:marBottom w:val="0"/>
          <w:divBdr>
            <w:top w:val="none" w:sz="0" w:space="0" w:color="auto"/>
            <w:left w:val="none" w:sz="0" w:space="0" w:color="auto"/>
            <w:bottom w:val="none" w:sz="0" w:space="0" w:color="auto"/>
            <w:right w:val="none" w:sz="0" w:space="0" w:color="auto"/>
          </w:divBdr>
        </w:div>
        <w:div w:id="112292275">
          <w:marLeft w:val="0"/>
          <w:marRight w:val="0"/>
          <w:marTop w:val="0"/>
          <w:marBottom w:val="0"/>
          <w:divBdr>
            <w:top w:val="none" w:sz="0" w:space="0" w:color="auto"/>
            <w:left w:val="none" w:sz="0" w:space="0" w:color="auto"/>
            <w:bottom w:val="none" w:sz="0" w:space="0" w:color="auto"/>
            <w:right w:val="none" w:sz="0" w:space="0" w:color="auto"/>
          </w:divBdr>
        </w:div>
        <w:div w:id="132138303">
          <w:marLeft w:val="0"/>
          <w:marRight w:val="0"/>
          <w:marTop w:val="0"/>
          <w:marBottom w:val="0"/>
          <w:divBdr>
            <w:top w:val="none" w:sz="0" w:space="0" w:color="auto"/>
            <w:left w:val="none" w:sz="0" w:space="0" w:color="auto"/>
            <w:bottom w:val="none" w:sz="0" w:space="0" w:color="auto"/>
            <w:right w:val="none" w:sz="0" w:space="0" w:color="auto"/>
          </w:divBdr>
        </w:div>
        <w:div w:id="1154371316">
          <w:marLeft w:val="0"/>
          <w:marRight w:val="0"/>
          <w:marTop w:val="0"/>
          <w:marBottom w:val="0"/>
          <w:divBdr>
            <w:top w:val="none" w:sz="0" w:space="0" w:color="auto"/>
            <w:left w:val="none" w:sz="0" w:space="0" w:color="auto"/>
            <w:bottom w:val="none" w:sz="0" w:space="0" w:color="auto"/>
            <w:right w:val="none" w:sz="0" w:space="0" w:color="auto"/>
          </w:divBdr>
        </w:div>
        <w:div w:id="1707178532">
          <w:marLeft w:val="0"/>
          <w:marRight w:val="0"/>
          <w:marTop w:val="0"/>
          <w:marBottom w:val="0"/>
          <w:divBdr>
            <w:top w:val="none" w:sz="0" w:space="0" w:color="auto"/>
            <w:left w:val="none" w:sz="0" w:space="0" w:color="auto"/>
            <w:bottom w:val="none" w:sz="0" w:space="0" w:color="auto"/>
            <w:right w:val="none" w:sz="0" w:space="0" w:color="auto"/>
          </w:divBdr>
        </w:div>
        <w:div w:id="887255956">
          <w:marLeft w:val="0"/>
          <w:marRight w:val="0"/>
          <w:marTop w:val="0"/>
          <w:marBottom w:val="0"/>
          <w:divBdr>
            <w:top w:val="none" w:sz="0" w:space="0" w:color="auto"/>
            <w:left w:val="none" w:sz="0" w:space="0" w:color="auto"/>
            <w:bottom w:val="none" w:sz="0" w:space="0" w:color="auto"/>
            <w:right w:val="none" w:sz="0" w:space="0" w:color="auto"/>
          </w:divBdr>
        </w:div>
        <w:div w:id="528908001">
          <w:marLeft w:val="0"/>
          <w:marRight w:val="0"/>
          <w:marTop w:val="0"/>
          <w:marBottom w:val="0"/>
          <w:divBdr>
            <w:top w:val="none" w:sz="0" w:space="0" w:color="auto"/>
            <w:left w:val="none" w:sz="0" w:space="0" w:color="auto"/>
            <w:bottom w:val="none" w:sz="0" w:space="0" w:color="auto"/>
            <w:right w:val="none" w:sz="0" w:space="0" w:color="auto"/>
          </w:divBdr>
        </w:div>
        <w:div w:id="200556999">
          <w:marLeft w:val="0"/>
          <w:marRight w:val="0"/>
          <w:marTop w:val="0"/>
          <w:marBottom w:val="0"/>
          <w:divBdr>
            <w:top w:val="none" w:sz="0" w:space="0" w:color="auto"/>
            <w:left w:val="none" w:sz="0" w:space="0" w:color="auto"/>
            <w:bottom w:val="none" w:sz="0" w:space="0" w:color="auto"/>
            <w:right w:val="none" w:sz="0" w:space="0" w:color="auto"/>
          </w:divBdr>
        </w:div>
        <w:div w:id="1791122224">
          <w:marLeft w:val="0"/>
          <w:marRight w:val="0"/>
          <w:marTop w:val="0"/>
          <w:marBottom w:val="0"/>
          <w:divBdr>
            <w:top w:val="none" w:sz="0" w:space="0" w:color="auto"/>
            <w:left w:val="none" w:sz="0" w:space="0" w:color="auto"/>
            <w:bottom w:val="none" w:sz="0" w:space="0" w:color="auto"/>
            <w:right w:val="none" w:sz="0" w:space="0" w:color="auto"/>
          </w:divBdr>
        </w:div>
        <w:div w:id="1908615343">
          <w:marLeft w:val="0"/>
          <w:marRight w:val="0"/>
          <w:marTop w:val="0"/>
          <w:marBottom w:val="0"/>
          <w:divBdr>
            <w:top w:val="none" w:sz="0" w:space="0" w:color="auto"/>
            <w:left w:val="none" w:sz="0" w:space="0" w:color="auto"/>
            <w:bottom w:val="none" w:sz="0" w:space="0" w:color="auto"/>
            <w:right w:val="none" w:sz="0" w:space="0" w:color="auto"/>
          </w:divBdr>
        </w:div>
        <w:div w:id="1130245103">
          <w:marLeft w:val="0"/>
          <w:marRight w:val="0"/>
          <w:marTop w:val="0"/>
          <w:marBottom w:val="0"/>
          <w:divBdr>
            <w:top w:val="none" w:sz="0" w:space="0" w:color="auto"/>
            <w:left w:val="none" w:sz="0" w:space="0" w:color="auto"/>
            <w:bottom w:val="none" w:sz="0" w:space="0" w:color="auto"/>
            <w:right w:val="none" w:sz="0" w:space="0" w:color="auto"/>
          </w:divBdr>
        </w:div>
        <w:div w:id="208763328">
          <w:marLeft w:val="0"/>
          <w:marRight w:val="0"/>
          <w:marTop w:val="0"/>
          <w:marBottom w:val="0"/>
          <w:divBdr>
            <w:top w:val="none" w:sz="0" w:space="0" w:color="auto"/>
            <w:left w:val="none" w:sz="0" w:space="0" w:color="auto"/>
            <w:bottom w:val="none" w:sz="0" w:space="0" w:color="auto"/>
            <w:right w:val="none" w:sz="0" w:space="0" w:color="auto"/>
          </w:divBdr>
        </w:div>
        <w:div w:id="1506894001">
          <w:marLeft w:val="0"/>
          <w:marRight w:val="0"/>
          <w:marTop w:val="0"/>
          <w:marBottom w:val="0"/>
          <w:divBdr>
            <w:top w:val="none" w:sz="0" w:space="0" w:color="auto"/>
            <w:left w:val="none" w:sz="0" w:space="0" w:color="auto"/>
            <w:bottom w:val="none" w:sz="0" w:space="0" w:color="auto"/>
            <w:right w:val="none" w:sz="0" w:space="0" w:color="auto"/>
          </w:divBdr>
        </w:div>
        <w:div w:id="124395302">
          <w:marLeft w:val="0"/>
          <w:marRight w:val="0"/>
          <w:marTop w:val="0"/>
          <w:marBottom w:val="0"/>
          <w:divBdr>
            <w:top w:val="none" w:sz="0" w:space="0" w:color="auto"/>
            <w:left w:val="none" w:sz="0" w:space="0" w:color="auto"/>
            <w:bottom w:val="none" w:sz="0" w:space="0" w:color="auto"/>
            <w:right w:val="none" w:sz="0" w:space="0" w:color="auto"/>
          </w:divBdr>
        </w:div>
        <w:div w:id="411968969">
          <w:marLeft w:val="0"/>
          <w:marRight w:val="0"/>
          <w:marTop w:val="0"/>
          <w:marBottom w:val="0"/>
          <w:divBdr>
            <w:top w:val="none" w:sz="0" w:space="0" w:color="auto"/>
            <w:left w:val="none" w:sz="0" w:space="0" w:color="auto"/>
            <w:bottom w:val="none" w:sz="0" w:space="0" w:color="auto"/>
            <w:right w:val="none" w:sz="0" w:space="0" w:color="auto"/>
          </w:divBdr>
        </w:div>
        <w:div w:id="365257082">
          <w:marLeft w:val="0"/>
          <w:marRight w:val="0"/>
          <w:marTop w:val="0"/>
          <w:marBottom w:val="0"/>
          <w:divBdr>
            <w:top w:val="none" w:sz="0" w:space="0" w:color="auto"/>
            <w:left w:val="none" w:sz="0" w:space="0" w:color="auto"/>
            <w:bottom w:val="none" w:sz="0" w:space="0" w:color="auto"/>
            <w:right w:val="none" w:sz="0" w:space="0" w:color="auto"/>
          </w:divBdr>
        </w:div>
        <w:div w:id="483202263">
          <w:marLeft w:val="0"/>
          <w:marRight w:val="0"/>
          <w:marTop w:val="0"/>
          <w:marBottom w:val="0"/>
          <w:divBdr>
            <w:top w:val="none" w:sz="0" w:space="0" w:color="auto"/>
            <w:left w:val="none" w:sz="0" w:space="0" w:color="auto"/>
            <w:bottom w:val="none" w:sz="0" w:space="0" w:color="auto"/>
            <w:right w:val="none" w:sz="0" w:space="0" w:color="auto"/>
          </w:divBdr>
        </w:div>
        <w:div w:id="284584543">
          <w:marLeft w:val="0"/>
          <w:marRight w:val="0"/>
          <w:marTop w:val="0"/>
          <w:marBottom w:val="0"/>
          <w:divBdr>
            <w:top w:val="none" w:sz="0" w:space="0" w:color="auto"/>
            <w:left w:val="none" w:sz="0" w:space="0" w:color="auto"/>
            <w:bottom w:val="none" w:sz="0" w:space="0" w:color="auto"/>
            <w:right w:val="none" w:sz="0" w:space="0" w:color="auto"/>
          </w:divBdr>
        </w:div>
        <w:div w:id="1431045180">
          <w:marLeft w:val="0"/>
          <w:marRight w:val="0"/>
          <w:marTop w:val="0"/>
          <w:marBottom w:val="0"/>
          <w:divBdr>
            <w:top w:val="none" w:sz="0" w:space="0" w:color="auto"/>
            <w:left w:val="none" w:sz="0" w:space="0" w:color="auto"/>
            <w:bottom w:val="none" w:sz="0" w:space="0" w:color="auto"/>
            <w:right w:val="none" w:sz="0" w:space="0" w:color="auto"/>
          </w:divBdr>
        </w:div>
      </w:divsChild>
    </w:div>
    <w:div w:id="410007086">
      <w:bodyDiv w:val="1"/>
      <w:marLeft w:val="0"/>
      <w:marRight w:val="0"/>
      <w:marTop w:val="0"/>
      <w:marBottom w:val="0"/>
      <w:divBdr>
        <w:top w:val="none" w:sz="0" w:space="0" w:color="auto"/>
        <w:left w:val="none" w:sz="0" w:space="0" w:color="auto"/>
        <w:bottom w:val="none" w:sz="0" w:space="0" w:color="auto"/>
        <w:right w:val="none" w:sz="0" w:space="0" w:color="auto"/>
      </w:divBdr>
    </w:div>
    <w:div w:id="486898317">
      <w:bodyDiv w:val="1"/>
      <w:marLeft w:val="0"/>
      <w:marRight w:val="0"/>
      <w:marTop w:val="0"/>
      <w:marBottom w:val="0"/>
      <w:divBdr>
        <w:top w:val="none" w:sz="0" w:space="0" w:color="auto"/>
        <w:left w:val="none" w:sz="0" w:space="0" w:color="auto"/>
        <w:bottom w:val="none" w:sz="0" w:space="0" w:color="auto"/>
        <w:right w:val="none" w:sz="0" w:space="0" w:color="auto"/>
      </w:divBdr>
    </w:div>
    <w:div w:id="544409367">
      <w:bodyDiv w:val="1"/>
      <w:marLeft w:val="0"/>
      <w:marRight w:val="0"/>
      <w:marTop w:val="0"/>
      <w:marBottom w:val="0"/>
      <w:divBdr>
        <w:top w:val="none" w:sz="0" w:space="0" w:color="auto"/>
        <w:left w:val="none" w:sz="0" w:space="0" w:color="auto"/>
        <w:bottom w:val="none" w:sz="0" w:space="0" w:color="auto"/>
        <w:right w:val="none" w:sz="0" w:space="0" w:color="auto"/>
      </w:divBdr>
    </w:div>
    <w:div w:id="549608982">
      <w:bodyDiv w:val="1"/>
      <w:marLeft w:val="0"/>
      <w:marRight w:val="0"/>
      <w:marTop w:val="0"/>
      <w:marBottom w:val="0"/>
      <w:divBdr>
        <w:top w:val="none" w:sz="0" w:space="0" w:color="auto"/>
        <w:left w:val="none" w:sz="0" w:space="0" w:color="auto"/>
        <w:bottom w:val="none" w:sz="0" w:space="0" w:color="auto"/>
        <w:right w:val="none" w:sz="0" w:space="0" w:color="auto"/>
      </w:divBdr>
      <w:divsChild>
        <w:div w:id="1977221896">
          <w:marLeft w:val="0"/>
          <w:marRight w:val="0"/>
          <w:marTop w:val="0"/>
          <w:marBottom w:val="0"/>
          <w:divBdr>
            <w:top w:val="none" w:sz="0" w:space="0" w:color="auto"/>
            <w:left w:val="none" w:sz="0" w:space="0" w:color="auto"/>
            <w:bottom w:val="none" w:sz="0" w:space="0" w:color="auto"/>
            <w:right w:val="none" w:sz="0" w:space="0" w:color="auto"/>
          </w:divBdr>
        </w:div>
      </w:divsChild>
    </w:div>
    <w:div w:id="601033878">
      <w:bodyDiv w:val="1"/>
      <w:marLeft w:val="0"/>
      <w:marRight w:val="0"/>
      <w:marTop w:val="0"/>
      <w:marBottom w:val="0"/>
      <w:divBdr>
        <w:top w:val="none" w:sz="0" w:space="0" w:color="auto"/>
        <w:left w:val="none" w:sz="0" w:space="0" w:color="auto"/>
        <w:bottom w:val="none" w:sz="0" w:space="0" w:color="auto"/>
        <w:right w:val="none" w:sz="0" w:space="0" w:color="auto"/>
      </w:divBdr>
    </w:div>
    <w:div w:id="873469314">
      <w:bodyDiv w:val="1"/>
      <w:marLeft w:val="0"/>
      <w:marRight w:val="0"/>
      <w:marTop w:val="0"/>
      <w:marBottom w:val="0"/>
      <w:divBdr>
        <w:top w:val="none" w:sz="0" w:space="0" w:color="auto"/>
        <w:left w:val="none" w:sz="0" w:space="0" w:color="auto"/>
        <w:bottom w:val="none" w:sz="0" w:space="0" w:color="auto"/>
        <w:right w:val="none" w:sz="0" w:space="0" w:color="auto"/>
      </w:divBdr>
    </w:div>
    <w:div w:id="1268200082">
      <w:bodyDiv w:val="1"/>
      <w:marLeft w:val="0"/>
      <w:marRight w:val="0"/>
      <w:marTop w:val="0"/>
      <w:marBottom w:val="0"/>
      <w:divBdr>
        <w:top w:val="none" w:sz="0" w:space="0" w:color="auto"/>
        <w:left w:val="none" w:sz="0" w:space="0" w:color="auto"/>
        <w:bottom w:val="none" w:sz="0" w:space="0" w:color="auto"/>
        <w:right w:val="none" w:sz="0" w:space="0" w:color="auto"/>
      </w:divBdr>
    </w:div>
    <w:div w:id="1412897552">
      <w:bodyDiv w:val="1"/>
      <w:marLeft w:val="0"/>
      <w:marRight w:val="0"/>
      <w:marTop w:val="0"/>
      <w:marBottom w:val="0"/>
      <w:divBdr>
        <w:top w:val="none" w:sz="0" w:space="0" w:color="auto"/>
        <w:left w:val="none" w:sz="0" w:space="0" w:color="auto"/>
        <w:bottom w:val="none" w:sz="0" w:space="0" w:color="auto"/>
        <w:right w:val="none" w:sz="0" w:space="0" w:color="auto"/>
      </w:divBdr>
    </w:div>
    <w:div w:id="1495031109">
      <w:bodyDiv w:val="1"/>
      <w:marLeft w:val="0"/>
      <w:marRight w:val="0"/>
      <w:marTop w:val="0"/>
      <w:marBottom w:val="0"/>
      <w:divBdr>
        <w:top w:val="none" w:sz="0" w:space="0" w:color="auto"/>
        <w:left w:val="none" w:sz="0" w:space="0" w:color="auto"/>
        <w:bottom w:val="none" w:sz="0" w:space="0" w:color="auto"/>
        <w:right w:val="none" w:sz="0" w:space="0" w:color="auto"/>
      </w:divBdr>
      <w:divsChild>
        <w:div w:id="14619092">
          <w:marLeft w:val="0"/>
          <w:marRight w:val="0"/>
          <w:marTop w:val="0"/>
          <w:marBottom w:val="0"/>
          <w:divBdr>
            <w:top w:val="none" w:sz="0" w:space="0" w:color="auto"/>
            <w:left w:val="none" w:sz="0" w:space="0" w:color="auto"/>
            <w:bottom w:val="none" w:sz="0" w:space="0" w:color="auto"/>
            <w:right w:val="none" w:sz="0" w:space="0" w:color="auto"/>
          </w:divBdr>
        </w:div>
      </w:divsChild>
    </w:div>
    <w:div w:id="214658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nitedwaygt.org/about-us/our-mission-and-values/reconcili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ctr.c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0qf xmlns="e44cd066-34e1-480f-8f9b-92ca73eb7a22" xsi:nil="true"/>
    <SharedWithUsers xmlns="caf053fe-8183-4cfb-af68-385b59d4584d">
      <UserInfo>
        <DisplayName>Romero, Ianeke</DisplayName>
        <AccountId>3671</AccountId>
        <AccountType/>
      </UserInfo>
      <UserInfo>
        <DisplayName>Douara, Deena</DisplayName>
        <AccountId>1941</AccountId>
        <AccountType/>
      </UserInfo>
    </SharedWithUsers>
    <Image xmlns="e44cd066-34e1-480f-8f9b-92ca73eb7a22" xsi:nil="true"/>
    <TaxCatchAll xmlns="caf053fe-8183-4cfb-af68-385b59d4584d" xsi:nil="true"/>
    <lcf76f155ced4ddcb4097134ff3c332f xmlns="e44cd066-34e1-480f-8f9b-92ca73eb7a22">
      <Terms xmlns="http://schemas.microsoft.com/office/infopath/2007/PartnerControls"/>
    </lcf76f155ced4ddcb4097134ff3c332f>
    <Topphoto xmlns="e44cd066-34e1-480f-8f9b-92ca73eb7a22">true</Topphoto>
    <Categor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03DB31F72BBC47AC93BB8F4B7A03B0" ma:contentTypeVersion="23" ma:contentTypeDescription="Create a new document." ma:contentTypeScope="" ma:versionID="687d06165d539587530589b0ca4e012b">
  <xsd:schema xmlns:xsd="http://www.w3.org/2001/XMLSchema" xmlns:xs="http://www.w3.org/2001/XMLSchema" xmlns:p="http://schemas.microsoft.com/office/2006/metadata/properties" xmlns:ns1="http://schemas.microsoft.com/sharepoint/v3" xmlns:ns2="e44cd066-34e1-480f-8f9b-92ca73eb7a22" xmlns:ns3="caf053fe-8183-4cfb-af68-385b59d4584d" targetNamespace="http://schemas.microsoft.com/office/2006/metadata/properties" ma:root="true" ma:fieldsID="00399e156b1b2632f44f2b7fa3274d30" ns1:_="" ns2:_="" ns3:_="">
    <xsd:import namespace="http://schemas.microsoft.com/sharepoint/v3"/>
    <xsd:import namespace="e44cd066-34e1-480f-8f9b-92ca73eb7a22"/>
    <xsd:import namespace="caf053fe-8183-4cfb-af68-385b59d458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w0qf" minOccurs="0"/>
                <xsd:element ref="ns2:MediaLengthInSeconds" minOccurs="0"/>
                <xsd:element ref="ns2:Image" minOccurs="0"/>
                <xsd:element ref="ns2:lcf76f155ced4ddcb4097134ff3c332f" minOccurs="0"/>
                <xsd:element ref="ns3:TaxCatchAll" minOccurs="0"/>
                <xsd:element ref="ns2:Topphoto" minOccurs="0"/>
                <xsd:element ref="ns2:MediaServiceObjectDetectorVersions" minOccurs="0"/>
                <xsd:element ref="ns2:MediaServiceSearchProperties" minOccurs="0"/>
                <xsd:element ref="ns1:Categor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29"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4cd066-34e1-480f-8f9b-92ca73eb7a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w0qf" ma:index="20" nillable="true" ma:displayName="Date and time" ma:internalName="w0qf">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Image" ma:index="22" nillable="true" ma:displayName="Image" ma:internalName="Imag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9b6471-86f8-4464-a30f-22ab857d3157" ma:termSetId="09814cd3-568e-fe90-9814-8d621ff8fb84" ma:anchorId="fba54fb3-c3e1-fe81-a776-ca4b69148c4d" ma:open="true" ma:isKeyword="false">
      <xsd:complexType>
        <xsd:sequence>
          <xsd:element ref="pc:Terms" minOccurs="0" maxOccurs="1"/>
        </xsd:sequence>
      </xsd:complexType>
    </xsd:element>
    <xsd:element name="Topphoto" ma:index="26" nillable="true" ma:displayName="Top photo" ma:default="1" ma:format="Dropdown" ma:internalName="Topphoto">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f053fe-8183-4cfb-af68-385b59d458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92122ef-9677-42f4-a291-8ef523879a9a}" ma:internalName="TaxCatchAll" ma:showField="CatchAllData" ma:web="caf053fe-8183-4cfb-af68-385b59d45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82A63E-87C7-431D-A9AF-D1AA3DC5D028}">
  <ds:schemaRefs>
    <ds:schemaRef ds:uri="http://schemas.microsoft.com/office/2006/metadata/properties"/>
    <ds:schemaRef ds:uri="http://schemas.microsoft.com/office/infopath/2007/PartnerControls"/>
    <ds:schemaRef ds:uri="e44cd066-34e1-480f-8f9b-92ca73eb7a22"/>
    <ds:schemaRef ds:uri="caf053fe-8183-4cfb-af68-385b59d4584d"/>
    <ds:schemaRef ds:uri="http://schemas.microsoft.com/sharepoint/v3"/>
  </ds:schemaRefs>
</ds:datastoreItem>
</file>

<file path=customXml/itemProps2.xml><?xml version="1.0" encoding="utf-8"?>
<ds:datastoreItem xmlns:ds="http://schemas.openxmlformats.org/officeDocument/2006/customXml" ds:itemID="{87577828-F004-46A8-B664-D8F073E6EB11}">
  <ds:schemaRefs>
    <ds:schemaRef ds:uri="http://schemas.microsoft.com/sharepoint/v3/contenttype/forms"/>
  </ds:schemaRefs>
</ds:datastoreItem>
</file>

<file path=customXml/itemProps3.xml><?xml version="1.0" encoding="utf-8"?>
<ds:datastoreItem xmlns:ds="http://schemas.openxmlformats.org/officeDocument/2006/customXml" ds:itemID="{A780748E-5E6E-4737-B43A-6B891FA13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4cd066-34e1-480f-8f9b-92ca73eb7a22"/>
    <ds:schemaRef ds:uri="caf053fe-8183-4cfb-af68-385b59d45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802</Words>
  <Characters>4578</Characters>
  <Application>Microsoft Office Word</Application>
  <DocSecurity>0</DocSecurity>
  <Lines>38</Lines>
  <Paragraphs>10</Paragraphs>
  <ScaleCrop>false</ScaleCrop>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Boutsalis</dc:creator>
  <cp:keywords/>
  <dc:description/>
  <cp:lastModifiedBy>Ruocco, Johnna</cp:lastModifiedBy>
  <cp:revision>5</cp:revision>
  <dcterms:created xsi:type="dcterms:W3CDTF">2024-01-02T19:51:00Z</dcterms:created>
  <dcterms:modified xsi:type="dcterms:W3CDTF">2025-04-03T21:35:00Z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0x0101004603DB31F72BBC47AC93BB8F4B7A03B0</vt:lpwstr>
  </property>
  <property fmtid="{D5CDD505-2E9C-101B-9397-08002B2CF9AE}" pid="3" name="MediaServiceImageTags">
    <vt:lpwstr/>
  </property>
</Properties>
</file>