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0F07" w14:textId="05864AF9" w:rsidR="00FE172E" w:rsidRPr="00FE172E" w:rsidRDefault="00FE172E" w:rsidP="00FE172E">
      <w:pPr>
        <w:rPr>
          <w:highlight w:val="yellow"/>
          <w:lang w:val="en-CA"/>
        </w:rPr>
      </w:pPr>
      <w:r w:rsidRPr="00FE172E">
        <w:rPr>
          <w:lang w:val="en-CA"/>
        </w:rPr>
        <w:drawing>
          <wp:inline distT="0" distB="0" distL="0" distR="0" wp14:anchorId="6DA9647C" wp14:editId="1B04BB8C">
            <wp:extent cx="5943600" cy="3339465"/>
            <wp:effectExtent l="0" t="0" r="0" b="0"/>
            <wp:docPr id="17501642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14:paraId="623FA650" w14:textId="77777777" w:rsidR="00FE172E" w:rsidRPr="00FE172E" w:rsidRDefault="00FE172E" w:rsidP="00FE172E">
      <w:pPr>
        <w:rPr>
          <w:rFonts w:ascii="Avenir Next LT Pro" w:eastAsia="Avenir Next LT Pro" w:hAnsi="Avenir Next LT Pro" w:cs="Avenir Next LT Pro"/>
          <w:b/>
          <w:bCs/>
          <w:sz w:val="28"/>
          <w:szCs w:val="28"/>
          <w:lang w:val="en-CA"/>
        </w:rPr>
      </w:pPr>
      <w:r w:rsidRPr="00FE172E">
        <w:rPr>
          <w:rFonts w:ascii="Avenir Next LT Pro" w:eastAsia="Avenir Next LT Pro" w:hAnsi="Avenir Next LT Pro" w:cs="Avenir Next LT Pro"/>
          <w:b/>
          <w:bCs/>
          <w:sz w:val="28"/>
          <w:szCs w:val="28"/>
          <w:lang w:val="en-CA"/>
        </w:rPr>
        <w:t>How Community Hubs bring neighbours together</w:t>
      </w:r>
    </w:p>
    <w:p w14:paraId="0AF75200" w14:textId="77777777" w:rsidR="00FE172E" w:rsidRPr="00FE172E" w:rsidRDefault="00FE172E" w:rsidP="00FE172E">
      <w:pPr>
        <w:rPr>
          <w:rFonts w:ascii="Avenir Next LT Pro" w:eastAsia="Avenir Next LT Pro" w:hAnsi="Avenir Next LT Pro" w:cs="Avenir Next LT Pro"/>
          <w:b/>
          <w:bCs/>
          <w:lang w:val="en-CA"/>
        </w:rPr>
      </w:pPr>
      <w:r w:rsidRPr="00FE172E">
        <w:rPr>
          <w:rFonts w:ascii="Avenir Next LT Pro" w:eastAsia="Avenir Next LT Pro" w:hAnsi="Avenir Next LT Pro" w:cs="Avenir Next LT Pro"/>
          <w:b/>
          <w:bCs/>
          <w:lang w:val="en-CA"/>
        </w:rPr>
        <w:t>United Way’s 10 Community Hubs make it easy for people to access services and create positive change in their neighbourhood</w:t>
      </w:r>
    </w:p>
    <w:p w14:paraId="0A7A54FC" w14:textId="763F0933" w:rsidR="00FE172E" w:rsidRPr="00FE172E" w:rsidRDefault="00FE172E" w:rsidP="00FE172E">
      <w:pPr>
        <w:rPr>
          <w:rFonts w:ascii="Avenir Next LT Pro" w:eastAsia="Avenir Next LT Pro" w:hAnsi="Avenir Next LT Pro" w:cs="Avenir Next LT Pro"/>
          <w:color w:val="000000" w:themeColor="text1"/>
          <w:lang w:val="en-US"/>
        </w:rPr>
      </w:pPr>
      <w:r w:rsidRPr="00FE172E">
        <w:rPr>
          <w:rFonts w:ascii="Avenir Next LT Pro" w:eastAsia="Avenir Next LT Pro" w:hAnsi="Avenir Next LT Pro" w:cs="Avenir Next LT Pro"/>
          <w:color w:val="000000" w:themeColor="text1"/>
          <w:lang w:val="en-US"/>
        </w:rPr>
        <w:t xml:space="preserve">Community Hubs are a cornerstone of United Way Greater Toronto’s </w:t>
      </w:r>
      <w:proofErr w:type="spellStart"/>
      <w:r w:rsidRPr="00FE172E">
        <w:rPr>
          <w:rFonts w:ascii="Avenir Next LT Pro" w:eastAsia="Avenir Next LT Pro" w:hAnsi="Avenir Next LT Pro" w:cs="Avenir Next LT Pro"/>
          <w:color w:val="000000" w:themeColor="text1"/>
          <w:lang w:val="en-US"/>
        </w:rPr>
        <w:t>neighbourhood</w:t>
      </w:r>
      <w:proofErr w:type="spellEnd"/>
      <w:r w:rsidRPr="00FE172E">
        <w:rPr>
          <w:rFonts w:ascii="Avenir Next LT Pro" w:eastAsia="Avenir Next LT Pro" w:hAnsi="Avenir Next LT Pro" w:cs="Avenir Next LT Pro"/>
          <w:color w:val="000000" w:themeColor="text1"/>
          <w:lang w:val="en-US"/>
        </w:rPr>
        <w:t xml:space="preserve"> work. Since 2009, United Way has been bringing community leaders, residents, service providers and others together to create these vital community </w:t>
      </w:r>
      <w:proofErr w:type="spellStart"/>
      <w:r w:rsidRPr="00FE172E">
        <w:rPr>
          <w:rFonts w:ascii="Avenir Next LT Pro" w:eastAsia="Avenir Next LT Pro" w:hAnsi="Avenir Next LT Pro" w:cs="Avenir Next LT Pro"/>
          <w:color w:val="000000" w:themeColor="text1"/>
          <w:lang w:val="en-US"/>
        </w:rPr>
        <w:t>centres</w:t>
      </w:r>
      <w:proofErr w:type="spellEnd"/>
      <w:r w:rsidRPr="00FE172E">
        <w:rPr>
          <w:rFonts w:ascii="Avenir Next LT Pro" w:eastAsia="Avenir Next LT Pro" w:hAnsi="Avenir Next LT Pro" w:cs="Avenir Next LT Pro"/>
          <w:color w:val="000000" w:themeColor="text1"/>
          <w:lang w:val="en-US"/>
        </w:rPr>
        <w:t xml:space="preserve"> across our region.</w:t>
      </w:r>
    </w:p>
    <w:p w14:paraId="323F0E48" w14:textId="697A33B3" w:rsidR="00FE172E" w:rsidRPr="00FE172E" w:rsidRDefault="00FE172E" w:rsidP="00FE172E">
      <w:pPr>
        <w:rPr>
          <w:rFonts w:ascii="Avenir Next LT Pro" w:eastAsia="Avenir Next LT Pro" w:hAnsi="Avenir Next LT Pro" w:cs="Avenir Next LT Pro"/>
          <w:color w:val="000000" w:themeColor="text1"/>
          <w:lang w:val="en-US"/>
        </w:rPr>
      </w:pPr>
      <w:r w:rsidRPr="00FE172E">
        <w:rPr>
          <w:rFonts w:ascii="Avenir Next LT Pro" w:eastAsia="Avenir Next LT Pro" w:hAnsi="Avenir Next LT Pro" w:cs="Avenir Next LT Pro"/>
          <w:color w:val="000000" w:themeColor="text1"/>
          <w:lang w:val="en-US"/>
        </w:rPr>
        <w:t xml:space="preserve">We see Community Hubs as an integral part of a strong </w:t>
      </w:r>
      <w:proofErr w:type="spellStart"/>
      <w:r w:rsidRPr="00FE172E">
        <w:rPr>
          <w:rFonts w:ascii="Avenir Next LT Pro" w:eastAsia="Avenir Next LT Pro" w:hAnsi="Avenir Next LT Pro" w:cs="Avenir Next LT Pro"/>
          <w:color w:val="000000" w:themeColor="text1"/>
          <w:lang w:val="en-US"/>
        </w:rPr>
        <w:t>neighbourhood</w:t>
      </w:r>
      <w:proofErr w:type="spellEnd"/>
      <w:r w:rsidRPr="00FE172E">
        <w:rPr>
          <w:rFonts w:ascii="Avenir Next LT Pro" w:eastAsia="Avenir Next LT Pro" w:hAnsi="Avenir Next LT Pro" w:cs="Avenir Next LT Pro"/>
          <w:color w:val="000000" w:themeColor="text1"/>
          <w:lang w:val="en-US"/>
        </w:rPr>
        <w:t>, a place where people can go to access what they need in good times and in challenging ones.</w:t>
      </w:r>
    </w:p>
    <w:p w14:paraId="6566593E" w14:textId="7D492D38" w:rsidR="00FE172E" w:rsidRPr="00FE172E" w:rsidRDefault="00FE172E" w:rsidP="00FE172E">
      <w:pPr>
        <w:rPr>
          <w:rFonts w:ascii="Avenir Next LT Pro" w:eastAsia="Avenir Next LT Pro" w:hAnsi="Avenir Next LT Pro" w:cs="Avenir Next LT Pro"/>
          <w:color w:val="000000" w:themeColor="text1"/>
          <w:lang w:val="en-US"/>
        </w:rPr>
      </w:pPr>
      <w:r w:rsidRPr="00FE172E">
        <w:rPr>
          <w:rFonts w:ascii="Avenir Next LT Pro" w:eastAsia="Avenir Next LT Pro" w:hAnsi="Avenir Next LT Pro" w:cs="Avenir Next LT Pro"/>
          <w:color w:val="000000" w:themeColor="text1"/>
          <w:lang w:val="en-US"/>
        </w:rPr>
        <w:t>There have been 4.5 million visits to 10 United Way-supported Hubs since they first opened their doors. Let’s learn more about them!</w:t>
      </w:r>
    </w:p>
    <w:p w14:paraId="227A80B5" w14:textId="77777777" w:rsidR="00FE172E" w:rsidRPr="00FE172E" w:rsidRDefault="00FE172E" w:rsidP="00FE172E">
      <w:pPr>
        <w:rPr>
          <w:rFonts w:ascii="Avenir Next LT Pro" w:eastAsia="Avenir Next LT Pro" w:hAnsi="Avenir Next LT Pro" w:cs="Avenir Next LT Pro"/>
          <w:b/>
          <w:bCs/>
          <w:color w:val="000000" w:themeColor="text1"/>
          <w:lang w:val="en-US"/>
        </w:rPr>
      </w:pPr>
      <w:r w:rsidRPr="00FE172E">
        <w:rPr>
          <w:rFonts w:ascii="Avenir Next LT Pro" w:eastAsia="Avenir Next LT Pro" w:hAnsi="Avenir Next LT Pro" w:cs="Avenir Next LT Pro"/>
          <w:b/>
          <w:bCs/>
          <w:color w:val="000000" w:themeColor="text1"/>
          <w:lang w:val="en-US"/>
        </w:rPr>
        <w:t>What is a Community Hub?</w:t>
      </w:r>
    </w:p>
    <w:p w14:paraId="50A869C8" w14:textId="77777777" w:rsidR="00FE172E" w:rsidRPr="00FE172E" w:rsidRDefault="00FE172E" w:rsidP="00FE172E">
      <w:pPr>
        <w:rPr>
          <w:rFonts w:ascii="Avenir Next LT Pro" w:eastAsia="Avenir Next LT Pro" w:hAnsi="Avenir Next LT Pro" w:cs="Avenir Next LT Pro"/>
          <w:color w:val="000000" w:themeColor="text1"/>
          <w:lang w:val="en-US"/>
        </w:rPr>
      </w:pPr>
    </w:p>
    <w:p w14:paraId="28D840C9" w14:textId="030A3BD2" w:rsidR="00FE172E" w:rsidRPr="00FE172E" w:rsidRDefault="00FE172E" w:rsidP="00FE172E">
      <w:pPr>
        <w:rPr>
          <w:rFonts w:ascii="Avenir Next LT Pro" w:eastAsia="Avenir Next LT Pro" w:hAnsi="Avenir Next LT Pro" w:cs="Avenir Next LT Pro"/>
          <w:color w:val="000000" w:themeColor="text1"/>
          <w:lang w:val="en-US"/>
        </w:rPr>
      </w:pPr>
      <w:r w:rsidRPr="00FE172E">
        <w:rPr>
          <w:rFonts w:ascii="Avenir Next LT Pro" w:eastAsia="Avenir Next LT Pro" w:hAnsi="Avenir Next LT Pro" w:cs="Avenir Next LT Pro"/>
          <w:color w:val="000000" w:themeColor="text1"/>
          <w:lang w:val="en-US"/>
        </w:rPr>
        <w:t xml:space="preserve">A Community Hub brings social services, healthcare, recreational spaces and sometimes even government services together in one location. A “one-stop shop”, Hubs make it easy for our </w:t>
      </w:r>
      <w:proofErr w:type="spellStart"/>
      <w:r w:rsidRPr="00FE172E">
        <w:rPr>
          <w:rFonts w:ascii="Avenir Next LT Pro" w:eastAsia="Avenir Next LT Pro" w:hAnsi="Avenir Next LT Pro" w:cs="Avenir Next LT Pro"/>
          <w:color w:val="000000" w:themeColor="text1"/>
          <w:lang w:val="en-US"/>
        </w:rPr>
        <w:t>neighbours</w:t>
      </w:r>
      <w:proofErr w:type="spellEnd"/>
      <w:r w:rsidRPr="00FE172E">
        <w:rPr>
          <w:rFonts w:ascii="Avenir Next LT Pro" w:eastAsia="Avenir Next LT Pro" w:hAnsi="Avenir Next LT Pro" w:cs="Avenir Next LT Pro"/>
          <w:color w:val="000000" w:themeColor="text1"/>
          <w:lang w:val="en-US"/>
        </w:rPr>
        <w:t xml:space="preserve"> in historically underserved communities to access after-school programs, </w:t>
      </w:r>
      <w:r w:rsidRPr="00FE172E">
        <w:rPr>
          <w:rFonts w:ascii="Avenir Next LT Pro" w:eastAsia="Avenir Next LT Pro" w:hAnsi="Avenir Next LT Pro" w:cs="Avenir Next LT Pro"/>
          <w:color w:val="000000" w:themeColor="text1"/>
          <w:lang w:val="en-US"/>
        </w:rPr>
        <w:lastRenderedPageBreak/>
        <w:t>social clubs, community kitchens, settlement support, employment programs and so much more.</w:t>
      </w:r>
    </w:p>
    <w:p w14:paraId="53A70177" w14:textId="1C4A4D8D" w:rsidR="00FE172E" w:rsidRPr="00FE172E" w:rsidRDefault="00FE172E" w:rsidP="00FE172E">
      <w:pPr>
        <w:rPr>
          <w:rFonts w:ascii="Avenir Next LT Pro" w:eastAsia="Avenir Next LT Pro" w:hAnsi="Avenir Next LT Pro" w:cs="Avenir Next LT Pro"/>
          <w:color w:val="000000" w:themeColor="text1"/>
          <w:lang w:val="en-US"/>
        </w:rPr>
      </w:pPr>
      <w:r w:rsidRPr="00FE172E">
        <w:rPr>
          <w:rFonts w:ascii="Avenir Next LT Pro" w:eastAsia="Avenir Next LT Pro" w:hAnsi="Avenir Next LT Pro" w:cs="Avenir Next LT Pro"/>
          <w:color w:val="000000" w:themeColor="text1"/>
          <w:lang w:val="en-US"/>
        </w:rPr>
        <w:t xml:space="preserve">Hubs also bring residents together to develop local solutions to the issues facing their </w:t>
      </w:r>
      <w:proofErr w:type="spellStart"/>
      <w:r w:rsidRPr="00FE172E">
        <w:rPr>
          <w:rFonts w:ascii="Avenir Next LT Pro" w:eastAsia="Avenir Next LT Pro" w:hAnsi="Avenir Next LT Pro" w:cs="Avenir Next LT Pro"/>
          <w:color w:val="000000" w:themeColor="text1"/>
          <w:lang w:val="en-US"/>
        </w:rPr>
        <w:t>neighbourhood</w:t>
      </w:r>
      <w:proofErr w:type="spellEnd"/>
      <w:r w:rsidRPr="00FE172E">
        <w:rPr>
          <w:rFonts w:ascii="Avenir Next LT Pro" w:eastAsia="Avenir Next LT Pro" w:hAnsi="Avenir Next LT Pro" w:cs="Avenir Next LT Pro"/>
          <w:color w:val="000000" w:themeColor="text1"/>
          <w:lang w:val="en-US"/>
        </w:rPr>
        <w:t>, promoting civic engagement and a sense of belonging.</w:t>
      </w:r>
    </w:p>
    <w:p w14:paraId="3B5C881A" w14:textId="7B96953C" w:rsidR="00FE172E" w:rsidRPr="00FE172E" w:rsidRDefault="00FE172E" w:rsidP="00FE172E">
      <w:pPr>
        <w:rPr>
          <w:rFonts w:ascii="Avenir Next LT Pro" w:eastAsia="Avenir Next LT Pro" w:hAnsi="Avenir Next LT Pro" w:cs="Avenir Next LT Pro"/>
          <w:color w:val="000000" w:themeColor="text1"/>
          <w:lang w:val="en-US"/>
        </w:rPr>
      </w:pPr>
      <w:r w:rsidRPr="00FE172E">
        <w:rPr>
          <w:rFonts w:ascii="Avenir Next LT Pro" w:eastAsia="Avenir Next LT Pro" w:hAnsi="Avenir Next LT Pro" w:cs="Avenir Next LT Pro"/>
          <w:color w:val="000000" w:themeColor="text1"/>
          <w:lang w:val="en-US"/>
        </w:rPr>
        <w:t xml:space="preserve">In short, Community Hubs are a place where residents come together — for support, collaboration and resources. This is a place where newcomers can meet their </w:t>
      </w:r>
      <w:proofErr w:type="spellStart"/>
      <w:r w:rsidRPr="00FE172E">
        <w:rPr>
          <w:rFonts w:ascii="Avenir Next LT Pro" w:eastAsia="Avenir Next LT Pro" w:hAnsi="Avenir Next LT Pro" w:cs="Avenir Next LT Pro"/>
          <w:color w:val="000000" w:themeColor="text1"/>
          <w:lang w:val="en-US"/>
        </w:rPr>
        <w:t>neighbours</w:t>
      </w:r>
      <w:proofErr w:type="spellEnd"/>
      <w:r w:rsidRPr="00FE172E">
        <w:rPr>
          <w:rFonts w:ascii="Avenir Next LT Pro" w:eastAsia="Avenir Next LT Pro" w:hAnsi="Avenir Next LT Pro" w:cs="Avenir Next LT Pro"/>
          <w:color w:val="000000" w:themeColor="text1"/>
          <w:lang w:val="en-US"/>
        </w:rPr>
        <w:t>, where kids can go after school to play, where seniors make new friends and where families struggling to make ends meet can find some relief. Something for everyone.</w:t>
      </w:r>
    </w:p>
    <w:p w14:paraId="67DE15AD" w14:textId="77777777" w:rsidR="00FE172E" w:rsidRPr="00FE172E" w:rsidRDefault="00FE172E" w:rsidP="00FE172E">
      <w:pPr>
        <w:rPr>
          <w:rFonts w:ascii="Avenir Next LT Pro" w:eastAsia="Avenir Next LT Pro" w:hAnsi="Avenir Next LT Pro" w:cs="Avenir Next LT Pro"/>
          <w:b/>
          <w:bCs/>
          <w:color w:val="000000" w:themeColor="text1"/>
          <w:lang w:val="en-US"/>
        </w:rPr>
      </w:pPr>
      <w:r w:rsidRPr="00FE172E">
        <w:rPr>
          <w:rFonts w:ascii="Avenir Next LT Pro" w:eastAsia="Avenir Next LT Pro" w:hAnsi="Avenir Next LT Pro" w:cs="Avenir Next LT Pro"/>
          <w:b/>
          <w:bCs/>
          <w:color w:val="000000" w:themeColor="text1"/>
          <w:lang w:val="en-US"/>
        </w:rPr>
        <w:t xml:space="preserve">How do Hubs meet </w:t>
      </w:r>
      <w:proofErr w:type="spellStart"/>
      <w:r w:rsidRPr="00FE172E">
        <w:rPr>
          <w:rFonts w:ascii="Avenir Next LT Pro" w:eastAsia="Avenir Next LT Pro" w:hAnsi="Avenir Next LT Pro" w:cs="Avenir Next LT Pro"/>
          <w:b/>
          <w:bCs/>
          <w:color w:val="000000" w:themeColor="text1"/>
          <w:lang w:val="en-US"/>
        </w:rPr>
        <w:t>neighbourhood</w:t>
      </w:r>
      <w:proofErr w:type="spellEnd"/>
      <w:r w:rsidRPr="00FE172E">
        <w:rPr>
          <w:rFonts w:ascii="Avenir Next LT Pro" w:eastAsia="Avenir Next LT Pro" w:hAnsi="Avenir Next LT Pro" w:cs="Avenir Next LT Pro"/>
          <w:b/>
          <w:bCs/>
          <w:color w:val="000000" w:themeColor="text1"/>
          <w:lang w:val="en-US"/>
        </w:rPr>
        <w:t xml:space="preserve"> needs?  </w:t>
      </w:r>
    </w:p>
    <w:p w14:paraId="1E7B0C95" w14:textId="2588883F" w:rsidR="00FE172E" w:rsidRPr="00FE172E" w:rsidRDefault="00FE172E" w:rsidP="00FE172E">
      <w:pPr>
        <w:rPr>
          <w:rFonts w:ascii="Avenir Next LT Pro" w:eastAsia="Avenir Next LT Pro" w:hAnsi="Avenir Next LT Pro" w:cs="Avenir Next LT Pro"/>
          <w:color w:val="000000" w:themeColor="text1"/>
          <w:lang w:val="en-US"/>
        </w:rPr>
      </w:pPr>
      <w:r w:rsidRPr="00FE172E">
        <w:rPr>
          <w:rFonts w:ascii="Avenir Next LT Pro" w:eastAsia="Avenir Next LT Pro" w:hAnsi="Avenir Next LT Pro" w:cs="Avenir Next LT Pro"/>
          <w:color w:val="000000" w:themeColor="text1"/>
          <w:lang w:val="en-US"/>
        </w:rPr>
        <w:t xml:space="preserve">People deserve easy access to the programs and services they rely on in their </w:t>
      </w:r>
      <w:proofErr w:type="spellStart"/>
      <w:r w:rsidRPr="00FE172E">
        <w:rPr>
          <w:rFonts w:ascii="Avenir Next LT Pro" w:eastAsia="Avenir Next LT Pro" w:hAnsi="Avenir Next LT Pro" w:cs="Avenir Next LT Pro"/>
          <w:color w:val="000000" w:themeColor="text1"/>
          <w:lang w:val="en-US"/>
        </w:rPr>
        <w:t>neighbourhoods</w:t>
      </w:r>
      <w:proofErr w:type="spellEnd"/>
      <w:r w:rsidRPr="00FE172E">
        <w:rPr>
          <w:rFonts w:ascii="Avenir Next LT Pro" w:eastAsia="Avenir Next LT Pro" w:hAnsi="Avenir Next LT Pro" w:cs="Avenir Next LT Pro"/>
          <w:color w:val="000000" w:themeColor="text1"/>
          <w:lang w:val="en-US"/>
        </w:rPr>
        <w:t>. Hubs provide that by centralizing resources in one building that’s just a walk or TTC ride away. Most importantly, Hubs customize services to meet the unique needs of the people they serve.</w:t>
      </w:r>
    </w:p>
    <w:p w14:paraId="6950CA13" w14:textId="70E0994D" w:rsidR="00FE172E" w:rsidRPr="00FE172E" w:rsidRDefault="00FE172E" w:rsidP="00FE172E">
      <w:pPr>
        <w:rPr>
          <w:rFonts w:ascii="Avenir Next LT Pro" w:eastAsia="Avenir Next LT Pro" w:hAnsi="Avenir Next LT Pro" w:cs="Avenir Next LT Pro"/>
          <w:color w:val="000000" w:themeColor="text1"/>
          <w:lang w:val="en-US"/>
        </w:rPr>
      </w:pPr>
      <w:r w:rsidRPr="00FE172E">
        <w:rPr>
          <w:rFonts w:ascii="Avenir Next LT Pro" w:eastAsia="Avenir Next LT Pro" w:hAnsi="Avenir Next LT Pro" w:cs="Avenir Next LT Pro"/>
          <w:color w:val="000000" w:themeColor="text1"/>
          <w:lang w:val="en-US"/>
        </w:rPr>
        <w:t xml:space="preserve">Hubs that are in </w:t>
      </w:r>
      <w:proofErr w:type="spellStart"/>
      <w:r w:rsidRPr="00FE172E">
        <w:rPr>
          <w:rFonts w:ascii="Avenir Next LT Pro" w:eastAsia="Avenir Next LT Pro" w:hAnsi="Avenir Next LT Pro" w:cs="Avenir Next LT Pro"/>
          <w:color w:val="000000" w:themeColor="text1"/>
          <w:lang w:val="en-US"/>
        </w:rPr>
        <w:t>neighbourhoods</w:t>
      </w:r>
      <w:proofErr w:type="spellEnd"/>
      <w:r w:rsidRPr="00FE172E">
        <w:rPr>
          <w:rFonts w:ascii="Avenir Next LT Pro" w:eastAsia="Avenir Next LT Pro" w:hAnsi="Avenir Next LT Pro" w:cs="Avenir Next LT Pro"/>
          <w:color w:val="000000" w:themeColor="text1"/>
          <w:lang w:val="en-US"/>
        </w:rPr>
        <w:t xml:space="preserve"> welcoming newcomers may offer settlement services, including counselling, resources and interpreter services. They can offer youth programming geared to newcomer and immigrant youth; a child and family drop-in </w:t>
      </w:r>
      <w:proofErr w:type="spellStart"/>
      <w:r w:rsidRPr="00FE172E">
        <w:rPr>
          <w:rFonts w:ascii="Avenir Next LT Pro" w:eastAsia="Avenir Next LT Pro" w:hAnsi="Avenir Next LT Pro" w:cs="Avenir Next LT Pro"/>
          <w:color w:val="000000" w:themeColor="text1"/>
          <w:lang w:val="en-US"/>
        </w:rPr>
        <w:t>centre</w:t>
      </w:r>
      <w:proofErr w:type="spellEnd"/>
      <w:r w:rsidRPr="00FE172E">
        <w:rPr>
          <w:rFonts w:ascii="Avenir Next LT Pro" w:eastAsia="Avenir Next LT Pro" w:hAnsi="Avenir Next LT Pro" w:cs="Avenir Next LT Pro"/>
          <w:color w:val="000000" w:themeColor="text1"/>
          <w:lang w:val="en-US"/>
        </w:rPr>
        <w:t>; job training; resident engagement and volunteer opportunities.</w:t>
      </w:r>
    </w:p>
    <w:p w14:paraId="5406DE96" w14:textId="1A6A3D22" w:rsidR="00FE172E" w:rsidRPr="00FE172E" w:rsidRDefault="00FE172E" w:rsidP="00FE172E">
      <w:pPr>
        <w:rPr>
          <w:rFonts w:ascii="Avenir Next LT Pro" w:eastAsia="Avenir Next LT Pro" w:hAnsi="Avenir Next LT Pro" w:cs="Avenir Next LT Pro"/>
          <w:color w:val="000000" w:themeColor="text1"/>
          <w:lang w:val="en-US"/>
        </w:rPr>
      </w:pPr>
      <w:r w:rsidRPr="00FE172E">
        <w:rPr>
          <w:rFonts w:ascii="Avenir Next LT Pro" w:eastAsia="Avenir Next LT Pro" w:hAnsi="Avenir Next LT Pro" w:cs="Avenir Next LT Pro"/>
          <w:color w:val="000000" w:themeColor="text1"/>
          <w:lang w:val="en-US"/>
        </w:rPr>
        <w:t>Hubs offer another crucial resource too: community space. That can look like basketball courts, a public pool or even meeting rooms for resident groups looking for a space to gather. At the Victoria Park Hub, a kitchen was offered to a Black-owned local business that was struggling to find facilities during the pandemic. This is what Community Hubs can do: bring their community access to flexible and accessible space and help respond to a community’s ongoing needs.</w:t>
      </w:r>
    </w:p>
    <w:p w14:paraId="62D99EBD" w14:textId="73E3F412" w:rsidR="00FE172E" w:rsidRPr="00FE172E" w:rsidRDefault="00FE172E" w:rsidP="00FE172E">
      <w:pPr>
        <w:rPr>
          <w:rFonts w:ascii="Avenir Next LT Pro" w:eastAsia="Avenir Next LT Pro" w:hAnsi="Avenir Next LT Pro" w:cs="Avenir Next LT Pro"/>
          <w:color w:val="000000" w:themeColor="text1"/>
          <w:lang w:val="en-US"/>
        </w:rPr>
      </w:pPr>
      <w:r w:rsidRPr="00FE172E">
        <w:rPr>
          <w:rFonts w:ascii="Avenir Next LT Pro" w:eastAsia="Avenir Next LT Pro" w:hAnsi="Avenir Next LT Pro" w:cs="Avenir Next LT Pro"/>
          <w:color w:val="000000" w:themeColor="text1"/>
          <w:lang w:val="en-US"/>
        </w:rPr>
        <w:t xml:space="preserve">And what does this support feel like for the people that utilize this important community resource? </w:t>
      </w:r>
      <w:proofErr w:type="spellStart"/>
      <w:r w:rsidRPr="00FE172E">
        <w:rPr>
          <w:rFonts w:ascii="Avenir Next LT Pro" w:eastAsia="Avenir Next LT Pro" w:hAnsi="Avenir Next LT Pro" w:cs="Avenir Next LT Pro"/>
          <w:color w:val="000000" w:themeColor="text1"/>
          <w:lang w:val="en-US"/>
        </w:rPr>
        <w:t>Nafisa</w:t>
      </w:r>
      <w:proofErr w:type="spellEnd"/>
      <w:r w:rsidRPr="00FE172E">
        <w:rPr>
          <w:rFonts w:ascii="Avenir Next LT Pro" w:eastAsia="Avenir Next LT Pro" w:hAnsi="Avenir Next LT Pro" w:cs="Avenir Next LT Pro"/>
          <w:color w:val="000000" w:themeColor="text1"/>
          <w:lang w:val="en-US"/>
        </w:rPr>
        <w:t xml:space="preserve">, a client at </w:t>
      </w:r>
      <w:proofErr w:type="spellStart"/>
      <w:r w:rsidRPr="00FE172E">
        <w:rPr>
          <w:rFonts w:ascii="Avenir Next LT Pro" w:eastAsia="Avenir Next LT Pro" w:hAnsi="Avenir Next LT Pro" w:cs="Avenir Next LT Pro"/>
          <w:color w:val="000000" w:themeColor="text1"/>
          <w:lang w:val="en-US"/>
        </w:rPr>
        <w:t>Rexdale</w:t>
      </w:r>
      <w:proofErr w:type="spellEnd"/>
      <w:r w:rsidRPr="00FE172E">
        <w:rPr>
          <w:rFonts w:ascii="Avenir Next LT Pro" w:eastAsia="Avenir Next LT Pro" w:hAnsi="Avenir Next LT Pro" w:cs="Avenir Next LT Pro"/>
          <w:color w:val="000000" w:themeColor="text1"/>
          <w:lang w:val="en-US"/>
        </w:rPr>
        <w:t xml:space="preserve"> Community Hub who was connected to their health </w:t>
      </w:r>
      <w:proofErr w:type="spellStart"/>
      <w:r w:rsidRPr="00FE172E">
        <w:rPr>
          <w:rFonts w:ascii="Avenir Next LT Pro" w:eastAsia="Avenir Next LT Pro" w:hAnsi="Avenir Next LT Pro" w:cs="Avenir Next LT Pro"/>
          <w:color w:val="000000" w:themeColor="text1"/>
          <w:lang w:val="en-US"/>
        </w:rPr>
        <w:t>centre</w:t>
      </w:r>
      <w:proofErr w:type="spellEnd"/>
      <w:r w:rsidRPr="00FE172E">
        <w:rPr>
          <w:rFonts w:ascii="Avenir Next LT Pro" w:eastAsia="Avenir Next LT Pro" w:hAnsi="Avenir Next LT Pro" w:cs="Avenir Next LT Pro"/>
          <w:color w:val="000000" w:themeColor="text1"/>
          <w:lang w:val="en-US"/>
        </w:rPr>
        <w:t>, food pantry and eventually found a job with one of their programs, says:</w:t>
      </w:r>
    </w:p>
    <w:p w14:paraId="40E8EA19" w14:textId="5FDF2D42" w:rsidR="00FE172E" w:rsidRPr="00FE172E" w:rsidRDefault="00FE172E" w:rsidP="00FE172E">
      <w:pPr>
        <w:rPr>
          <w:rFonts w:ascii="Avenir Next LT Pro" w:eastAsia="Avenir Next LT Pro" w:hAnsi="Avenir Next LT Pro" w:cs="Avenir Next LT Pro"/>
          <w:color w:val="000000" w:themeColor="text1"/>
          <w:lang w:val="en-US"/>
        </w:rPr>
      </w:pPr>
      <w:r w:rsidRPr="00FE172E">
        <w:rPr>
          <w:rFonts w:ascii="Avenir Next LT Pro" w:eastAsia="Avenir Next LT Pro" w:hAnsi="Avenir Next LT Pro" w:cs="Avenir Next LT Pro"/>
          <w:color w:val="000000" w:themeColor="text1"/>
          <w:lang w:val="en-US"/>
        </w:rPr>
        <w:t>“It saved my life. I was struggling with my mental health. . .[it] not only gave me financial support, but it also brought me out of my isolation, my anxiety and I am grateful.”</w:t>
      </w:r>
    </w:p>
    <w:p w14:paraId="6A68CA62" w14:textId="1F363490" w:rsidR="00FE172E" w:rsidRPr="00FE172E" w:rsidRDefault="00FE172E" w:rsidP="00FE172E">
      <w:pPr>
        <w:rPr>
          <w:rFonts w:ascii="Avenir Next LT Pro" w:eastAsia="Avenir Next LT Pro" w:hAnsi="Avenir Next LT Pro" w:cs="Avenir Next LT Pro"/>
          <w:color w:val="000000" w:themeColor="text1"/>
          <w:lang w:val="en-US"/>
        </w:rPr>
      </w:pPr>
      <w:r w:rsidRPr="00FE172E">
        <w:rPr>
          <w:rFonts w:ascii="Avenir Next LT Pro" w:eastAsia="Avenir Next LT Pro" w:hAnsi="Avenir Next LT Pro" w:cs="Avenir Next LT Pro"/>
          <w:color w:val="000000" w:themeColor="text1"/>
          <w:lang w:val="en-US"/>
        </w:rPr>
        <w:t>Hubs don’t just respond to the needs of the community, they anchor it, supporting hopes and dreams for the future, driven by engaged individuals and community groups. And more importantly, they are there for residents when they need them most.</w:t>
      </w:r>
    </w:p>
    <w:p w14:paraId="51290CB5" w14:textId="77777777" w:rsidR="00FE172E" w:rsidRPr="00FE172E" w:rsidRDefault="00FE172E" w:rsidP="00FE172E">
      <w:pPr>
        <w:rPr>
          <w:rFonts w:ascii="Avenir Next LT Pro" w:eastAsia="Avenir Next LT Pro" w:hAnsi="Avenir Next LT Pro" w:cs="Avenir Next LT Pro"/>
          <w:b/>
          <w:bCs/>
          <w:color w:val="000000" w:themeColor="text1"/>
          <w:lang w:val="en-US"/>
        </w:rPr>
      </w:pPr>
      <w:r w:rsidRPr="00FE172E">
        <w:rPr>
          <w:rFonts w:ascii="Avenir Next LT Pro" w:eastAsia="Avenir Next LT Pro" w:hAnsi="Avenir Next LT Pro" w:cs="Avenir Next LT Pro"/>
          <w:b/>
          <w:bCs/>
          <w:color w:val="000000" w:themeColor="text1"/>
          <w:lang w:val="en-US"/>
        </w:rPr>
        <w:t xml:space="preserve">How do Hubs work with community? </w:t>
      </w:r>
    </w:p>
    <w:p w14:paraId="170C84CA" w14:textId="0B20D298" w:rsidR="00FE172E" w:rsidRPr="00FE172E" w:rsidRDefault="00FE172E" w:rsidP="00FE172E">
      <w:pPr>
        <w:rPr>
          <w:rFonts w:ascii="Avenir Next LT Pro" w:eastAsia="Avenir Next LT Pro" w:hAnsi="Avenir Next LT Pro" w:cs="Avenir Next LT Pro"/>
          <w:color w:val="000000" w:themeColor="text1"/>
          <w:lang w:val="en-US"/>
        </w:rPr>
      </w:pPr>
      <w:r w:rsidRPr="00FE172E">
        <w:rPr>
          <w:rFonts w:ascii="Avenir Next LT Pro" w:eastAsia="Avenir Next LT Pro" w:hAnsi="Avenir Next LT Pro" w:cs="Avenir Next LT Pro"/>
          <w:color w:val="000000" w:themeColor="text1"/>
          <w:lang w:val="en-US"/>
        </w:rPr>
        <w:lastRenderedPageBreak/>
        <w:t xml:space="preserve">To make sure they’re meeting the needs of the communities they operate in, Hubs rely on the input and leadership of residents. Residents are involved in decision making and service planning, bringing them into new kinds of relationships with service providers and giving them influence over the support provided. </w:t>
      </w:r>
    </w:p>
    <w:p w14:paraId="2DD2FABB" w14:textId="792E980A" w:rsidR="00FE172E" w:rsidRPr="00FE172E" w:rsidRDefault="00FE172E" w:rsidP="00FE172E">
      <w:pPr>
        <w:rPr>
          <w:rFonts w:ascii="Avenir Next LT Pro" w:eastAsia="Avenir Next LT Pro" w:hAnsi="Avenir Next LT Pro" w:cs="Avenir Next LT Pro"/>
          <w:color w:val="000000" w:themeColor="text1"/>
          <w:lang w:val="en-US"/>
        </w:rPr>
      </w:pPr>
      <w:r w:rsidRPr="00FE172E">
        <w:rPr>
          <w:rFonts w:ascii="Avenir Next LT Pro" w:eastAsia="Avenir Next LT Pro" w:hAnsi="Avenir Next LT Pro" w:cs="Avenir Next LT Pro"/>
          <w:color w:val="000000" w:themeColor="text1"/>
          <w:lang w:val="en-US"/>
        </w:rPr>
        <w:t>This ensures that Hubs develop solutions that work best for the people they serve, and this collaboration also fosters social capital — our sense of community, civic trust and social networks — which is important in good times and essential during times of crisis.</w:t>
      </w:r>
    </w:p>
    <w:p w14:paraId="4D220CEE" w14:textId="4F466867" w:rsidR="00FE172E" w:rsidRPr="00FE172E" w:rsidRDefault="00FE172E" w:rsidP="00FE172E">
      <w:pPr>
        <w:rPr>
          <w:rFonts w:ascii="Avenir Next LT Pro" w:eastAsia="Avenir Next LT Pro" w:hAnsi="Avenir Next LT Pro" w:cs="Avenir Next LT Pro"/>
          <w:color w:val="000000" w:themeColor="text1"/>
          <w:lang w:val="en-US"/>
        </w:rPr>
      </w:pPr>
      <w:r w:rsidRPr="00FE172E">
        <w:rPr>
          <w:rFonts w:ascii="Avenir Next LT Pro" w:eastAsia="Avenir Next LT Pro" w:hAnsi="Avenir Next LT Pro" w:cs="Avenir Next LT Pro"/>
          <w:color w:val="000000" w:themeColor="text1"/>
          <w:lang w:val="en-US"/>
        </w:rPr>
        <w:t xml:space="preserve">Let’s look at </w:t>
      </w:r>
      <w:proofErr w:type="spellStart"/>
      <w:r w:rsidRPr="00FE172E">
        <w:rPr>
          <w:rFonts w:ascii="Avenir Next LT Pro" w:eastAsia="Avenir Next LT Pro" w:hAnsi="Avenir Next LT Pro" w:cs="Avenir Next LT Pro"/>
          <w:color w:val="000000" w:themeColor="text1"/>
          <w:lang w:val="en-US"/>
        </w:rPr>
        <w:t>Rexdale</w:t>
      </w:r>
      <w:proofErr w:type="spellEnd"/>
      <w:r w:rsidRPr="00FE172E">
        <w:rPr>
          <w:rFonts w:ascii="Avenir Next LT Pro" w:eastAsia="Avenir Next LT Pro" w:hAnsi="Avenir Next LT Pro" w:cs="Avenir Next LT Pro"/>
          <w:color w:val="000000" w:themeColor="text1"/>
          <w:lang w:val="en-US"/>
        </w:rPr>
        <w:t xml:space="preserve"> Community Hub’s work around food insecurity. It is a great example of how residents are engaged in the conversation — and in the solutions.</w:t>
      </w:r>
    </w:p>
    <w:p w14:paraId="5574C0D1" w14:textId="419C1A4B" w:rsidR="00FE172E" w:rsidRPr="00FE172E" w:rsidRDefault="00FE172E" w:rsidP="00FE172E">
      <w:pPr>
        <w:rPr>
          <w:rFonts w:ascii="Avenir Next LT Pro" w:eastAsia="Avenir Next LT Pro" w:hAnsi="Avenir Next LT Pro" w:cs="Avenir Next LT Pro"/>
          <w:color w:val="000000" w:themeColor="text1"/>
          <w:lang w:val="en-US"/>
        </w:rPr>
      </w:pPr>
      <w:r w:rsidRPr="00FE172E">
        <w:rPr>
          <w:rFonts w:ascii="Avenir Next LT Pro" w:eastAsia="Avenir Next LT Pro" w:hAnsi="Avenir Next LT Pro" w:cs="Avenir Next LT Pro"/>
          <w:color w:val="000000" w:themeColor="text1"/>
          <w:lang w:val="en-US"/>
        </w:rPr>
        <w:t>“The hub brings all these great things to the community due to this infrastructure that United Way created,” says Amra, the Hub’s Executive Director. “We engage everyone in the community and build capacity through initiatives like the Food Access Committee. It’s not just us as an organization talking about food security, everyone in the community is talking about it. What the issue is and how the issue should be addressed.”</w:t>
      </w:r>
    </w:p>
    <w:p w14:paraId="14A63CFF" w14:textId="6F7E939D" w:rsidR="00FE172E" w:rsidRPr="00FE172E" w:rsidRDefault="00FE172E" w:rsidP="00FE172E">
      <w:pPr>
        <w:rPr>
          <w:rFonts w:ascii="Avenir Next LT Pro" w:eastAsia="Avenir Next LT Pro" w:hAnsi="Avenir Next LT Pro" w:cs="Avenir Next LT Pro"/>
          <w:color w:val="000000" w:themeColor="text1"/>
          <w:lang w:val="en-US"/>
        </w:rPr>
      </w:pPr>
      <w:r w:rsidRPr="00FE172E">
        <w:rPr>
          <w:rFonts w:ascii="Avenir Next LT Pro" w:eastAsia="Avenir Next LT Pro" w:hAnsi="Avenir Next LT Pro" w:cs="Avenir Next LT Pro"/>
          <w:color w:val="000000" w:themeColor="text1"/>
          <w:lang w:val="en-US"/>
        </w:rPr>
        <w:t xml:space="preserve">Engaging with residents often brings about the most innovative ideas. Now, this Community Hub is exploring other ways to improve food security in the </w:t>
      </w:r>
      <w:proofErr w:type="spellStart"/>
      <w:r w:rsidRPr="00FE172E">
        <w:rPr>
          <w:rFonts w:ascii="Avenir Next LT Pro" w:eastAsia="Avenir Next LT Pro" w:hAnsi="Avenir Next LT Pro" w:cs="Avenir Next LT Pro"/>
          <w:color w:val="000000" w:themeColor="text1"/>
          <w:lang w:val="en-US"/>
        </w:rPr>
        <w:t>neighbourhood</w:t>
      </w:r>
      <w:proofErr w:type="spellEnd"/>
      <w:r w:rsidRPr="00FE172E">
        <w:rPr>
          <w:rFonts w:ascii="Avenir Next LT Pro" w:eastAsia="Avenir Next LT Pro" w:hAnsi="Avenir Next LT Pro" w:cs="Avenir Next LT Pro"/>
          <w:color w:val="000000" w:themeColor="text1"/>
          <w:lang w:val="en-US"/>
        </w:rPr>
        <w:t>, like creating an affordable community grocery store, organic farm or indoor greenhouse.</w:t>
      </w:r>
    </w:p>
    <w:p w14:paraId="487EC1CD" w14:textId="77777777" w:rsidR="00FE172E" w:rsidRPr="00FE172E" w:rsidRDefault="00FE172E" w:rsidP="00FE172E">
      <w:pPr>
        <w:rPr>
          <w:rFonts w:ascii="Avenir Next LT Pro" w:eastAsia="Avenir Next LT Pro" w:hAnsi="Avenir Next LT Pro" w:cs="Avenir Next LT Pro"/>
          <w:b/>
          <w:bCs/>
          <w:color w:val="000000" w:themeColor="text1"/>
          <w:lang w:val="en-US"/>
        </w:rPr>
      </w:pPr>
      <w:r w:rsidRPr="00FE172E">
        <w:rPr>
          <w:rFonts w:ascii="Avenir Next LT Pro" w:eastAsia="Avenir Next LT Pro" w:hAnsi="Avenir Next LT Pro" w:cs="Avenir Next LT Pro"/>
          <w:b/>
          <w:bCs/>
          <w:color w:val="000000" w:themeColor="text1"/>
          <w:lang w:val="en-US"/>
        </w:rPr>
        <w:t xml:space="preserve">What’s next for Community Hubs? </w:t>
      </w:r>
    </w:p>
    <w:p w14:paraId="5F2FE4EF" w14:textId="5574C797" w:rsidR="00FE172E" w:rsidRPr="00FE172E" w:rsidRDefault="00FE172E" w:rsidP="00FE172E">
      <w:pPr>
        <w:rPr>
          <w:rFonts w:ascii="Avenir Next LT Pro" w:eastAsia="Avenir Next LT Pro" w:hAnsi="Avenir Next LT Pro" w:cs="Avenir Next LT Pro"/>
          <w:color w:val="000000" w:themeColor="text1"/>
          <w:lang w:val="en-US"/>
        </w:rPr>
      </w:pPr>
      <w:r w:rsidRPr="00FE172E">
        <w:rPr>
          <w:rFonts w:ascii="Avenir Next LT Pro" w:eastAsia="Avenir Next LT Pro" w:hAnsi="Avenir Next LT Pro" w:cs="Avenir Next LT Pro"/>
          <w:color w:val="000000" w:themeColor="text1"/>
          <w:lang w:val="en-US"/>
        </w:rPr>
        <w:t>As the GTA undergoes extraordinary change in the coming years, communities will need places that can meet the needs of a growing region: families, newcomers, seniors, youth and everyone that makes the GTA their home. That’s why United Way plans to grow our Hub network.</w:t>
      </w:r>
    </w:p>
    <w:p w14:paraId="6DE0792C" w14:textId="3008F78B" w:rsidR="00FE172E" w:rsidRPr="00FE172E" w:rsidRDefault="00FE172E" w:rsidP="00FE172E">
      <w:pPr>
        <w:rPr>
          <w:rFonts w:ascii="Avenir Next LT Pro" w:eastAsia="Avenir Next LT Pro" w:hAnsi="Avenir Next LT Pro" w:cs="Avenir Next LT Pro"/>
          <w:color w:val="000000" w:themeColor="text1"/>
          <w:lang w:val="en-US"/>
        </w:rPr>
      </w:pPr>
      <w:r w:rsidRPr="00FE172E">
        <w:rPr>
          <w:rFonts w:ascii="Avenir Next LT Pro" w:eastAsia="Avenir Next LT Pro" w:hAnsi="Avenir Next LT Pro" w:cs="Avenir Next LT Pro"/>
          <w:color w:val="000000" w:themeColor="text1"/>
          <w:lang w:val="en-US"/>
        </w:rPr>
        <w:t xml:space="preserve">Hubs have been on the ground, getting things done, for decades. During the pandemic, Hubs kept our </w:t>
      </w:r>
      <w:proofErr w:type="spellStart"/>
      <w:r w:rsidRPr="00FE172E">
        <w:rPr>
          <w:rFonts w:ascii="Avenir Next LT Pro" w:eastAsia="Avenir Next LT Pro" w:hAnsi="Avenir Next LT Pro" w:cs="Avenir Next LT Pro"/>
          <w:color w:val="000000" w:themeColor="text1"/>
          <w:lang w:val="en-US"/>
        </w:rPr>
        <w:t>neighbourhoods</w:t>
      </w:r>
      <w:proofErr w:type="spellEnd"/>
      <w:r w:rsidRPr="00FE172E">
        <w:rPr>
          <w:rFonts w:ascii="Avenir Next LT Pro" w:eastAsia="Avenir Next LT Pro" w:hAnsi="Avenir Next LT Pro" w:cs="Avenir Next LT Pro"/>
          <w:color w:val="000000" w:themeColor="text1"/>
          <w:lang w:val="en-US"/>
        </w:rPr>
        <w:t xml:space="preserve"> healthy by sending vaccine ambassadors to knock on doors. They have hosted emergency food programs during the cost-of-living crisis. They are tried-and-tested, which is why we are scaling them.</w:t>
      </w:r>
    </w:p>
    <w:p w14:paraId="1B14CD20" w14:textId="24CF88A8" w:rsidR="00FE172E" w:rsidRPr="00FE172E" w:rsidRDefault="00FE172E" w:rsidP="00FE172E">
      <w:pPr>
        <w:rPr>
          <w:rFonts w:ascii="Avenir Next LT Pro" w:eastAsia="Avenir Next LT Pro" w:hAnsi="Avenir Next LT Pro" w:cs="Avenir Next LT Pro"/>
          <w:color w:val="000000" w:themeColor="text1"/>
          <w:lang w:val="en-US"/>
        </w:rPr>
      </w:pPr>
      <w:r w:rsidRPr="00FE172E">
        <w:rPr>
          <w:rFonts w:ascii="Avenir Next LT Pro" w:eastAsia="Avenir Next LT Pro" w:hAnsi="Avenir Next LT Pro" w:cs="Avenir Next LT Pro"/>
          <w:color w:val="000000" w:themeColor="text1"/>
          <w:lang w:val="en-US"/>
        </w:rPr>
        <w:t>People continue to need community to navigate challenging times, like the times we are in right now. Amid the affordability, housing and food insecurity crises affecting our region, we know that Hubs can be a lifesaver.</w:t>
      </w:r>
    </w:p>
    <w:p w14:paraId="5C7F8B7D" w14:textId="77777777" w:rsidR="00FE172E" w:rsidRDefault="00FE172E" w:rsidP="00FE172E">
      <w:pPr>
        <w:rPr>
          <w:rFonts w:ascii="Avenir Next LT Pro" w:eastAsia="Avenir Next LT Pro" w:hAnsi="Avenir Next LT Pro" w:cs="Avenir Next LT Pro"/>
          <w:color w:val="000000" w:themeColor="text1"/>
          <w:lang w:val="en-US"/>
        </w:rPr>
      </w:pPr>
      <w:r w:rsidRPr="00FE172E">
        <w:rPr>
          <w:rFonts w:ascii="Avenir Next LT Pro" w:eastAsia="Avenir Next LT Pro" w:hAnsi="Avenir Next LT Pro" w:cs="Avenir Next LT Pro"/>
          <w:color w:val="000000" w:themeColor="text1"/>
          <w:lang w:val="en-US"/>
        </w:rPr>
        <w:t xml:space="preserve">We’re excited to bring more Community Hubs to </w:t>
      </w:r>
      <w:proofErr w:type="spellStart"/>
      <w:r w:rsidRPr="00FE172E">
        <w:rPr>
          <w:rFonts w:ascii="Avenir Next LT Pro" w:eastAsia="Avenir Next LT Pro" w:hAnsi="Avenir Next LT Pro" w:cs="Avenir Next LT Pro"/>
          <w:color w:val="000000" w:themeColor="text1"/>
          <w:lang w:val="en-US"/>
        </w:rPr>
        <w:t>neighbourhoods</w:t>
      </w:r>
      <w:proofErr w:type="spellEnd"/>
      <w:r w:rsidRPr="00FE172E">
        <w:rPr>
          <w:rFonts w:ascii="Avenir Next LT Pro" w:eastAsia="Avenir Next LT Pro" w:hAnsi="Avenir Next LT Pro" w:cs="Avenir Next LT Pro"/>
          <w:color w:val="000000" w:themeColor="text1"/>
          <w:lang w:val="en-US"/>
        </w:rPr>
        <w:t xml:space="preserve"> across the GTA. This is ambitious work, but we’re optimistic as ground has broken on the latest one, </w:t>
      </w:r>
      <w:proofErr w:type="spellStart"/>
      <w:r w:rsidRPr="00FE172E">
        <w:rPr>
          <w:rFonts w:ascii="Avenir Next LT Pro" w:eastAsia="Avenir Next LT Pro" w:hAnsi="Avenir Next LT Pro" w:cs="Avenir Next LT Pro"/>
          <w:color w:val="000000" w:themeColor="text1"/>
          <w:lang w:val="en-US"/>
        </w:rPr>
        <w:t>Bridletowne’s</w:t>
      </w:r>
      <w:proofErr w:type="spellEnd"/>
      <w:r w:rsidRPr="00FE172E">
        <w:rPr>
          <w:rFonts w:ascii="Avenir Next LT Pro" w:eastAsia="Avenir Next LT Pro" w:hAnsi="Avenir Next LT Pro" w:cs="Avenir Next LT Pro"/>
          <w:color w:val="000000" w:themeColor="text1"/>
          <w:lang w:val="en-US"/>
        </w:rPr>
        <w:t xml:space="preserve"> Community Hub, a project inspired by Scarborough residents and sure to be an essential part of the community.  </w:t>
      </w:r>
    </w:p>
    <w:p w14:paraId="30BDB321" w14:textId="1C49F66E" w:rsidR="13A863D5" w:rsidRDefault="00FE172E" w:rsidP="00FE172E">
      <w:pPr>
        <w:rPr>
          <w:rFonts w:ascii="Avenir Next LT Pro" w:eastAsia="Avenir Next LT Pro" w:hAnsi="Avenir Next LT Pro" w:cs="Avenir Next LT Pro"/>
          <w:color w:val="000000" w:themeColor="text1"/>
          <w:lang w:val="en-US"/>
        </w:rPr>
      </w:pPr>
      <w:r w:rsidRPr="00FE172E">
        <w:rPr>
          <w:rFonts w:ascii="Avenir Next LT Pro" w:eastAsia="Avenir Next LT Pro" w:hAnsi="Avenir Next LT Pro" w:cs="Avenir Next LT Pro"/>
          <w:color w:val="000000" w:themeColor="text1"/>
          <w:lang w:val="en-US"/>
        </w:rPr>
        <w:lastRenderedPageBreak/>
        <w:t xml:space="preserve">Across the region, </w:t>
      </w:r>
      <w:proofErr w:type="spellStart"/>
      <w:r w:rsidRPr="00FE172E">
        <w:rPr>
          <w:rFonts w:ascii="Avenir Next LT Pro" w:eastAsia="Avenir Next LT Pro" w:hAnsi="Avenir Next LT Pro" w:cs="Avenir Next LT Pro"/>
          <w:color w:val="000000" w:themeColor="text1"/>
          <w:lang w:val="en-US"/>
        </w:rPr>
        <w:t>neighbourhoods</w:t>
      </w:r>
      <w:proofErr w:type="spellEnd"/>
      <w:r w:rsidRPr="00FE172E">
        <w:rPr>
          <w:rFonts w:ascii="Avenir Next LT Pro" w:eastAsia="Avenir Next LT Pro" w:hAnsi="Avenir Next LT Pro" w:cs="Avenir Next LT Pro"/>
          <w:color w:val="000000" w:themeColor="text1"/>
          <w:lang w:val="en-US"/>
        </w:rPr>
        <w:t xml:space="preserve"> are transforming. To do that in a way that doesn’t leave people behind will take collaboration, leadership and investment. It takes time to create conditions for strong </w:t>
      </w:r>
      <w:proofErr w:type="spellStart"/>
      <w:r w:rsidRPr="00FE172E">
        <w:rPr>
          <w:rFonts w:ascii="Avenir Next LT Pro" w:eastAsia="Avenir Next LT Pro" w:hAnsi="Avenir Next LT Pro" w:cs="Avenir Next LT Pro"/>
          <w:color w:val="000000" w:themeColor="text1"/>
          <w:lang w:val="en-US"/>
        </w:rPr>
        <w:t>neighbourhoods</w:t>
      </w:r>
      <w:proofErr w:type="spellEnd"/>
      <w:r w:rsidRPr="00FE172E">
        <w:rPr>
          <w:rFonts w:ascii="Avenir Next LT Pro" w:eastAsia="Avenir Next LT Pro" w:hAnsi="Avenir Next LT Pro" w:cs="Avenir Next LT Pro"/>
          <w:color w:val="000000" w:themeColor="text1"/>
          <w:lang w:val="en-US"/>
        </w:rPr>
        <w:t xml:space="preserve">, but Community Hubs are an essential part of that — </w:t>
      </w:r>
      <w:proofErr w:type="spellStart"/>
      <w:r w:rsidRPr="00FE172E">
        <w:rPr>
          <w:rFonts w:ascii="Avenir Next LT Pro" w:eastAsia="Avenir Next LT Pro" w:hAnsi="Avenir Next LT Pro" w:cs="Avenir Next LT Pro"/>
          <w:color w:val="000000" w:themeColor="text1"/>
          <w:lang w:val="en-US"/>
        </w:rPr>
        <w:t>centred</w:t>
      </w:r>
      <w:proofErr w:type="spellEnd"/>
      <w:r w:rsidRPr="00FE172E">
        <w:rPr>
          <w:rFonts w:ascii="Avenir Next LT Pro" w:eastAsia="Avenir Next LT Pro" w:hAnsi="Avenir Next LT Pro" w:cs="Avenir Next LT Pro"/>
          <w:color w:val="000000" w:themeColor="text1"/>
          <w:lang w:val="en-US"/>
        </w:rPr>
        <w:t xml:space="preserve"> on equity, built for their communities and flexible enough to adapt to the needs of the people that live there.</w:t>
      </w:r>
    </w:p>
    <w:sectPr w:rsidR="13A863D5" w:rsidSect="000D312F">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AF8D7" w14:textId="77777777" w:rsidR="00AA7EFC" w:rsidRDefault="00AA7EFC">
      <w:pPr>
        <w:spacing w:after="0" w:line="240" w:lineRule="auto"/>
      </w:pPr>
      <w:r>
        <w:separator/>
      </w:r>
    </w:p>
  </w:endnote>
  <w:endnote w:type="continuationSeparator" w:id="0">
    <w:p w14:paraId="0B277728" w14:textId="77777777" w:rsidR="00AA7EFC" w:rsidRDefault="00AA7EFC">
      <w:pPr>
        <w:spacing w:after="0" w:line="240" w:lineRule="auto"/>
      </w:pPr>
      <w:r>
        <w:continuationSeparator/>
      </w:r>
    </w:p>
  </w:endnote>
  <w:endnote w:type="continuationNotice" w:id="1">
    <w:p w14:paraId="65A8110F" w14:textId="77777777" w:rsidR="00AA7EFC" w:rsidRDefault="00AA7E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C4FDB7" w14:paraId="3A853A86" w14:textId="77777777" w:rsidTr="09C4FDB7">
      <w:tc>
        <w:tcPr>
          <w:tcW w:w="3120" w:type="dxa"/>
        </w:tcPr>
        <w:p w14:paraId="4BDE11AE" w14:textId="68CF5833" w:rsidR="09C4FDB7" w:rsidRDefault="09C4FDB7" w:rsidP="09C4FDB7">
          <w:pPr>
            <w:pStyle w:val="Header"/>
            <w:ind w:left="-115"/>
          </w:pPr>
        </w:p>
      </w:tc>
      <w:tc>
        <w:tcPr>
          <w:tcW w:w="3120" w:type="dxa"/>
        </w:tcPr>
        <w:p w14:paraId="643D71E1" w14:textId="56268ACA" w:rsidR="09C4FDB7" w:rsidRDefault="09C4FDB7" w:rsidP="09C4FDB7">
          <w:pPr>
            <w:pStyle w:val="Header"/>
            <w:jc w:val="center"/>
          </w:pPr>
        </w:p>
      </w:tc>
      <w:tc>
        <w:tcPr>
          <w:tcW w:w="3120" w:type="dxa"/>
        </w:tcPr>
        <w:p w14:paraId="1AA149F6" w14:textId="7721C3B4" w:rsidR="09C4FDB7" w:rsidRDefault="09C4FDB7" w:rsidP="09C4FDB7">
          <w:pPr>
            <w:pStyle w:val="Header"/>
            <w:ind w:right="-115"/>
            <w:jc w:val="right"/>
          </w:pPr>
        </w:p>
      </w:tc>
    </w:tr>
  </w:tbl>
  <w:p w14:paraId="0ACB9B1A" w14:textId="44AF007E" w:rsidR="09C4FDB7" w:rsidRDefault="09C4FDB7" w:rsidP="09C4F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49CAD" w14:textId="77777777" w:rsidR="00AA7EFC" w:rsidRDefault="00AA7EFC">
      <w:pPr>
        <w:spacing w:after="0" w:line="240" w:lineRule="auto"/>
      </w:pPr>
      <w:r>
        <w:separator/>
      </w:r>
    </w:p>
  </w:footnote>
  <w:footnote w:type="continuationSeparator" w:id="0">
    <w:p w14:paraId="2B9E0981" w14:textId="77777777" w:rsidR="00AA7EFC" w:rsidRDefault="00AA7EFC">
      <w:pPr>
        <w:spacing w:after="0" w:line="240" w:lineRule="auto"/>
      </w:pPr>
      <w:r>
        <w:continuationSeparator/>
      </w:r>
    </w:p>
  </w:footnote>
  <w:footnote w:type="continuationNotice" w:id="1">
    <w:p w14:paraId="5F1BD56C" w14:textId="77777777" w:rsidR="00AA7EFC" w:rsidRDefault="00AA7E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C4FDB7" w14:paraId="5BEF723E" w14:textId="77777777" w:rsidTr="09C4FDB7">
      <w:tc>
        <w:tcPr>
          <w:tcW w:w="3120" w:type="dxa"/>
        </w:tcPr>
        <w:p w14:paraId="2A73D423" w14:textId="222EFB9F" w:rsidR="09C4FDB7" w:rsidRDefault="09C4FDB7" w:rsidP="09C4FDB7">
          <w:pPr>
            <w:pStyle w:val="Header"/>
            <w:ind w:left="-115"/>
          </w:pPr>
          <w:r>
            <w:rPr>
              <w:noProof/>
            </w:rPr>
            <w:drawing>
              <wp:inline distT="0" distB="0" distL="0" distR="0" wp14:anchorId="139ED5A4" wp14:editId="41E18F1F">
                <wp:extent cx="1762125" cy="1238250"/>
                <wp:effectExtent l="0" t="0" r="0" b="0"/>
                <wp:docPr id="23779310" name="Picture 23779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1238250"/>
                        </a:xfrm>
                        <a:prstGeom prst="rect">
                          <a:avLst/>
                        </a:prstGeom>
                      </pic:spPr>
                    </pic:pic>
                  </a:graphicData>
                </a:graphic>
              </wp:inline>
            </w:drawing>
          </w:r>
        </w:p>
      </w:tc>
      <w:tc>
        <w:tcPr>
          <w:tcW w:w="3120" w:type="dxa"/>
        </w:tcPr>
        <w:p w14:paraId="439B6640" w14:textId="438CD9A4" w:rsidR="09C4FDB7" w:rsidRDefault="09C4FDB7" w:rsidP="09C4FDB7">
          <w:pPr>
            <w:pStyle w:val="Header"/>
            <w:jc w:val="center"/>
          </w:pPr>
        </w:p>
      </w:tc>
      <w:tc>
        <w:tcPr>
          <w:tcW w:w="3120" w:type="dxa"/>
        </w:tcPr>
        <w:p w14:paraId="1D87ED95" w14:textId="5165DFB1" w:rsidR="09C4FDB7" w:rsidRDefault="09C4FDB7" w:rsidP="09C4FDB7">
          <w:pPr>
            <w:pStyle w:val="Header"/>
            <w:ind w:right="-115"/>
            <w:jc w:val="right"/>
          </w:pPr>
        </w:p>
      </w:tc>
    </w:tr>
  </w:tbl>
  <w:p w14:paraId="7660EA54" w14:textId="5FF7CF49" w:rsidR="09C4FDB7" w:rsidRDefault="09C4FDB7" w:rsidP="09C4F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402B1"/>
    <w:multiLevelType w:val="hybridMultilevel"/>
    <w:tmpl w:val="D602BA72"/>
    <w:lvl w:ilvl="0" w:tplc="4BE4BEAA">
      <w:start w:val="1"/>
      <w:numFmt w:val="bullet"/>
      <w:lvlText w:val=""/>
      <w:lvlJc w:val="left"/>
      <w:pPr>
        <w:ind w:left="720" w:hanging="360"/>
      </w:pPr>
      <w:rPr>
        <w:rFonts w:ascii="Symbol" w:hAnsi="Symbol" w:hint="default"/>
      </w:rPr>
    </w:lvl>
    <w:lvl w:ilvl="1" w:tplc="07268D44">
      <w:start w:val="1"/>
      <w:numFmt w:val="bullet"/>
      <w:lvlText w:val="o"/>
      <w:lvlJc w:val="left"/>
      <w:pPr>
        <w:ind w:left="1440" w:hanging="360"/>
      </w:pPr>
      <w:rPr>
        <w:rFonts w:ascii="Courier New" w:hAnsi="Courier New" w:hint="default"/>
      </w:rPr>
    </w:lvl>
    <w:lvl w:ilvl="2" w:tplc="DC4CDB88">
      <w:start w:val="1"/>
      <w:numFmt w:val="bullet"/>
      <w:lvlText w:val=""/>
      <w:lvlJc w:val="left"/>
      <w:pPr>
        <w:ind w:left="2160" w:hanging="360"/>
      </w:pPr>
      <w:rPr>
        <w:rFonts w:ascii="Wingdings" w:hAnsi="Wingdings" w:hint="default"/>
      </w:rPr>
    </w:lvl>
    <w:lvl w:ilvl="3" w:tplc="B0A098E2">
      <w:start w:val="1"/>
      <w:numFmt w:val="bullet"/>
      <w:lvlText w:val=""/>
      <w:lvlJc w:val="left"/>
      <w:pPr>
        <w:ind w:left="2880" w:hanging="360"/>
      </w:pPr>
      <w:rPr>
        <w:rFonts w:ascii="Symbol" w:hAnsi="Symbol" w:hint="default"/>
      </w:rPr>
    </w:lvl>
    <w:lvl w:ilvl="4" w:tplc="9B0A56A4">
      <w:start w:val="1"/>
      <w:numFmt w:val="bullet"/>
      <w:lvlText w:val="o"/>
      <w:lvlJc w:val="left"/>
      <w:pPr>
        <w:ind w:left="3600" w:hanging="360"/>
      </w:pPr>
      <w:rPr>
        <w:rFonts w:ascii="Courier New" w:hAnsi="Courier New" w:hint="default"/>
      </w:rPr>
    </w:lvl>
    <w:lvl w:ilvl="5" w:tplc="4AECC3B8">
      <w:start w:val="1"/>
      <w:numFmt w:val="bullet"/>
      <w:lvlText w:val=""/>
      <w:lvlJc w:val="left"/>
      <w:pPr>
        <w:ind w:left="4320" w:hanging="360"/>
      </w:pPr>
      <w:rPr>
        <w:rFonts w:ascii="Wingdings" w:hAnsi="Wingdings" w:hint="default"/>
      </w:rPr>
    </w:lvl>
    <w:lvl w:ilvl="6" w:tplc="F3E0707A">
      <w:start w:val="1"/>
      <w:numFmt w:val="bullet"/>
      <w:lvlText w:val=""/>
      <w:lvlJc w:val="left"/>
      <w:pPr>
        <w:ind w:left="5040" w:hanging="360"/>
      </w:pPr>
      <w:rPr>
        <w:rFonts w:ascii="Symbol" w:hAnsi="Symbol" w:hint="default"/>
      </w:rPr>
    </w:lvl>
    <w:lvl w:ilvl="7" w:tplc="617A2168">
      <w:start w:val="1"/>
      <w:numFmt w:val="bullet"/>
      <w:lvlText w:val="o"/>
      <w:lvlJc w:val="left"/>
      <w:pPr>
        <w:ind w:left="5760" w:hanging="360"/>
      </w:pPr>
      <w:rPr>
        <w:rFonts w:ascii="Courier New" w:hAnsi="Courier New" w:hint="default"/>
      </w:rPr>
    </w:lvl>
    <w:lvl w:ilvl="8" w:tplc="D766E848">
      <w:start w:val="1"/>
      <w:numFmt w:val="bullet"/>
      <w:lvlText w:val=""/>
      <w:lvlJc w:val="left"/>
      <w:pPr>
        <w:ind w:left="6480" w:hanging="360"/>
      </w:pPr>
      <w:rPr>
        <w:rFonts w:ascii="Wingdings" w:hAnsi="Wingdings" w:hint="default"/>
      </w:rPr>
    </w:lvl>
  </w:abstractNum>
  <w:num w:numId="1" w16cid:durableId="1733389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92"/>
    <w:rsid w:val="0000536F"/>
    <w:rsid w:val="000061AF"/>
    <w:rsid w:val="00022299"/>
    <w:rsid w:val="00026DFA"/>
    <w:rsid w:val="00050D1F"/>
    <w:rsid w:val="00060DE8"/>
    <w:rsid w:val="000654ED"/>
    <w:rsid w:val="000661DE"/>
    <w:rsid w:val="00077C37"/>
    <w:rsid w:val="00082E6B"/>
    <w:rsid w:val="000928E3"/>
    <w:rsid w:val="000937C5"/>
    <w:rsid w:val="000B13A2"/>
    <w:rsid w:val="000C3EBF"/>
    <w:rsid w:val="000D312F"/>
    <w:rsid w:val="000D4F44"/>
    <w:rsid w:val="000D6AD1"/>
    <w:rsid w:val="000E7608"/>
    <w:rsid w:val="000F197A"/>
    <w:rsid w:val="000F61C9"/>
    <w:rsid w:val="00106900"/>
    <w:rsid w:val="00110313"/>
    <w:rsid w:val="00146125"/>
    <w:rsid w:val="00175149"/>
    <w:rsid w:val="00185E4C"/>
    <w:rsid w:val="001A1952"/>
    <w:rsid w:val="001B6002"/>
    <w:rsid w:val="001C0B33"/>
    <w:rsid w:val="001C44C3"/>
    <w:rsid w:val="001C5B3E"/>
    <w:rsid w:val="001E46A1"/>
    <w:rsid w:val="001F1AD1"/>
    <w:rsid w:val="001F41ED"/>
    <w:rsid w:val="001F56A1"/>
    <w:rsid w:val="0020754A"/>
    <w:rsid w:val="00207C59"/>
    <w:rsid w:val="0021626E"/>
    <w:rsid w:val="00234D6A"/>
    <w:rsid w:val="002379B1"/>
    <w:rsid w:val="002539EB"/>
    <w:rsid w:val="002648A3"/>
    <w:rsid w:val="00280572"/>
    <w:rsid w:val="00280A34"/>
    <w:rsid w:val="0028272D"/>
    <w:rsid w:val="002868AE"/>
    <w:rsid w:val="002A3444"/>
    <w:rsid w:val="002C574B"/>
    <w:rsid w:val="002D03A0"/>
    <w:rsid w:val="002D46A6"/>
    <w:rsid w:val="003000A2"/>
    <w:rsid w:val="003157C5"/>
    <w:rsid w:val="00316000"/>
    <w:rsid w:val="00326152"/>
    <w:rsid w:val="003321EC"/>
    <w:rsid w:val="0033792B"/>
    <w:rsid w:val="0035577F"/>
    <w:rsid w:val="00363283"/>
    <w:rsid w:val="003639CC"/>
    <w:rsid w:val="00364C8B"/>
    <w:rsid w:val="0036576B"/>
    <w:rsid w:val="00365C1A"/>
    <w:rsid w:val="003A0753"/>
    <w:rsid w:val="003A1CDD"/>
    <w:rsid w:val="003A3303"/>
    <w:rsid w:val="003A5FD3"/>
    <w:rsid w:val="003A6C39"/>
    <w:rsid w:val="003B1ABC"/>
    <w:rsid w:val="003B4DAB"/>
    <w:rsid w:val="003B68E3"/>
    <w:rsid w:val="003C179B"/>
    <w:rsid w:val="003C404C"/>
    <w:rsid w:val="003E6C84"/>
    <w:rsid w:val="004019C6"/>
    <w:rsid w:val="004072E4"/>
    <w:rsid w:val="00407B2A"/>
    <w:rsid w:val="00422D36"/>
    <w:rsid w:val="00434EA8"/>
    <w:rsid w:val="00456537"/>
    <w:rsid w:val="004570C5"/>
    <w:rsid w:val="004577A3"/>
    <w:rsid w:val="00463C0A"/>
    <w:rsid w:val="00464AC5"/>
    <w:rsid w:val="00465C6A"/>
    <w:rsid w:val="00471DBA"/>
    <w:rsid w:val="004765A5"/>
    <w:rsid w:val="004833AA"/>
    <w:rsid w:val="00497889"/>
    <w:rsid w:val="004A1BCF"/>
    <w:rsid w:val="004B6551"/>
    <w:rsid w:val="004D1B81"/>
    <w:rsid w:val="004F231F"/>
    <w:rsid w:val="00500A90"/>
    <w:rsid w:val="00502771"/>
    <w:rsid w:val="00503DF7"/>
    <w:rsid w:val="00506715"/>
    <w:rsid w:val="00512C62"/>
    <w:rsid w:val="0051472F"/>
    <w:rsid w:val="0052187D"/>
    <w:rsid w:val="00522D18"/>
    <w:rsid w:val="00525B83"/>
    <w:rsid w:val="0053033D"/>
    <w:rsid w:val="00531CF0"/>
    <w:rsid w:val="005370CE"/>
    <w:rsid w:val="00545FC3"/>
    <w:rsid w:val="0056081D"/>
    <w:rsid w:val="00567E0D"/>
    <w:rsid w:val="0059443F"/>
    <w:rsid w:val="005B2C6F"/>
    <w:rsid w:val="005C067E"/>
    <w:rsid w:val="005C1492"/>
    <w:rsid w:val="005C2294"/>
    <w:rsid w:val="005C3112"/>
    <w:rsid w:val="005D0E34"/>
    <w:rsid w:val="005F5184"/>
    <w:rsid w:val="00620CBE"/>
    <w:rsid w:val="00630B35"/>
    <w:rsid w:val="00630B99"/>
    <w:rsid w:val="00632543"/>
    <w:rsid w:val="00633259"/>
    <w:rsid w:val="00641715"/>
    <w:rsid w:val="006448F8"/>
    <w:rsid w:val="00666B78"/>
    <w:rsid w:val="00671737"/>
    <w:rsid w:val="00685BB7"/>
    <w:rsid w:val="006A3F1E"/>
    <w:rsid w:val="006A5106"/>
    <w:rsid w:val="006A7456"/>
    <w:rsid w:val="006B3668"/>
    <w:rsid w:val="006C2815"/>
    <w:rsid w:val="006C4906"/>
    <w:rsid w:val="006C4C19"/>
    <w:rsid w:val="006C7061"/>
    <w:rsid w:val="006D393C"/>
    <w:rsid w:val="006D6DDB"/>
    <w:rsid w:val="006E157A"/>
    <w:rsid w:val="006E189A"/>
    <w:rsid w:val="00707917"/>
    <w:rsid w:val="0072382C"/>
    <w:rsid w:val="00725AA4"/>
    <w:rsid w:val="007397C7"/>
    <w:rsid w:val="00741335"/>
    <w:rsid w:val="0074140A"/>
    <w:rsid w:val="00744F5D"/>
    <w:rsid w:val="0075065C"/>
    <w:rsid w:val="00754988"/>
    <w:rsid w:val="00755D57"/>
    <w:rsid w:val="00764745"/>
    <w:rsid w:val="00767374"/>
    <w:rsid w:val="007712D6"/>
    <w:rsid w:val="0078337C"/>
    <w:rsid w:val="007A3573"/>
    <w:rsid w:val="007A6956"/>
    <w:rsid w:val="007A6AB7"/>
    <w:rsid w:val="007B21C1"/>
    <w:rsid w:val="007D4D40"/>
    <w:rsid w:val="007D5C75"/>
    <w:rsid w:val="007F6A7F"/>
    <w:rsid w:val="00800953"/>
    <w:rsid w:val="00820252"/>
    <w:rsid w:val="00821D88"/>
    <w:rsid w:val="00831EAA"/>
    <w:rsid w:val="00857F41"/>
    <w:rsid w:val="008945C5"/>
    <w:rsid w:val="008946A2"/>
    <w:rsid w:val="008B1BA5"/>
    <w:rsid w:val="008B68F9"/>
    <w:rsid w:val="008C65E0"/>
    <w:rsid w:val="008E1BBD"/>
    <w:rsid w:val="008E7AC0"/>
    <w:rsid w:val="008F058F"/>
    <w:rsid w:val="009025AC"/>
    <w:rsid w:val="00933544"/>
    <w:rsid w:val="00937176"/>
    <w:rsid w:val="009404ED"/>
    <w:rsid w:val="0094519E"/>
    <w:rsid w:val="00966220"/>
    <w:rsid w:val="00975862"/>
    <w:rsid w:val="00975ECF"/>
    <w:rsid w:val="009808CF"/>
    <w:rsid w:val="00984392"/>
    <w:rsid w:val="00987D38"/>
    <w:rsid w:val="009A0A41"/>
    <w:rsid w:val="009A6984"/>
    <w:rsid w:val="009B3B16"/>
    <w:rsid w:val="009C0B19"/>
    <w:rsid w:val="009D0D95"/>
    <w:rsid w:val="009D26FE"/>
    <w:rsid w:val="009F08DD"/>
    <w:rsid w:val="009F0AC1"/>
    <w:rsid w:val="009F144F"/>
    <w:rsid w:val="009F360A"/>
    <w:rsid w:val="00A2060E"/>
    <w:rsid w:val="00A314CD"/>
    <w:rsid w:val="00A409D8"/>
    <w:rsid w:val="00A46504"/>
    <w:rsid w:val="00A55266"/>
    <w:rsid w:val="00A6072A"/>
    <w:rsid w:val="00A71D56"/>
    <w:rsid w:val="00A871A3"/>
    <w:rsid w:val="00A934EF"/>
    <w:rsid w:val="00AA7B77"/>
    <w:rsid w:val="00AA7EFC"/>
    <w:rsid w:val="00AB79EC"/>
    <w:rsid w:val="00B001D1"/>
    <w:rsid w:val="00B20743"/>
    <w:rsid w:val="00B35014"/>
    <w:rsid w:val="00B372BC"/>
    <w:rsid w:val="00B512CA"/>
    <w:rsid w:val="00B86ED0"/>
    <w:rsid w:val="00B9234F"/>
    <w:rsid w:val="00B92BA0"/>
    <w:rsid w:val="00BA7B16"/>
    <w:rsid w:val="00BD5628"/>
    <w:rsid w:val="00BE1243"/>
    <w:rsid w:val="00BE1A5E"/>
    <w:rsid w:val="00C04816"/>
    <w:rsid w:val="00C12B1E"/>
    <w:rsid w:val="00C1491D"/>
    <w:rsid w:val="00C1682F"/>
    <w:rsid w:val="00C2131D"/>
    <w:rsid w:val="00C22169"/>
    <w:rsid w:val="00C42E55"/>
    <w:rsid w:val="00C44169"/>
    <w:rsid w:val="00C4515F"/>
    <w:rsid w:val="00C64477"/>
    <w:rsid w:val="00C66228"/>
    <w:rsid w:val="00C66C88"/>
    <w:rsid w:val="00C67D65"/>
    <w:rsid w:val="00C73440"/>
    <w:rsid w:val="00C821CA"/>
    <w:rsid w:val="00C82FAB"/>
    <w:rsid w:val="00CB28EA"/>
    <w:rsid w:val="00CC68C4"/>
    <w:rsid w:val="00CE435C"/>
    <w:rsid w:val="00CF76C2"/>
    <w:rsid w:val="00D12502"/>
    <w:rsid w:val="00D20BCC"/>
    <w:rsid w:val="00D24AC3"/>
    <w:rsid w:val="00D31823"/>
    <w:rsid w:val="00D31B5C"/>
    <w:rsid w:val="00D320CA"/>
    <w:rsid w:val="00D412D6"/>
    <w:rsid w:val="00D41D55"/>
    <w:rsid w:val="00D62C1F"/>
    <w:rsid w:val="00D66631"/>
    <w:rsid w:val="00D82EE8"/>
    <w:rsid w:val="00D8377F"/>
    <w:rsid w:val="00D86C5E"/>
    <w:rsid w:val="00D90059"/>
    <w:rsid w:val="00DB58ED"/>
    <w:rsid w:val="00DC2210"/>
    <w:rsid w:val="00DC2904"/>
    <w:rsid w:val="00DE4C79"/>
    <w:rsid w:val="00DE6999"/>
    <w:rsid w:val="00DF69F3"/>
    <w:rsid w:val="00E003DB"/>
    <w:rsid w:val="00E0442F"/>
    <w:rsid w:val="00E07A9B"/>
    <w:rsid w:val="00E17741"/>
    <w:rsid w:val="00E228DD"/>
    <w:rsid w:val="00E8300E"/>
    <w:rsid w:val="00EB36C9"/>
    <w:rsid w:val="00EB4A7B"/>
    <w:rsid w:val="00EB4E2C"/>
    <w:rsid w:val="00EC2018"/>
    <w:rsid w:val="00EE4BB9"/>
    <w:rsid w:val="00EF5DAB"/>
    <w:rsid w:val="00F1021A"/>
    <w:rsid w:val="00F10FFA"/>
    <w:rsid w:val="00F41EF2"/>
    <w:rsid w:val="00F43A4C"/>
    <w:rsid w:val="00F50FD6"/>
    <w:rsid w:val="00F75F48"/>
    <w:rsid w:val="00F81785"/>
    <w:rsid w:val="00F81D0D"/>
    <w:rsid w:val="00F86053"/>
    <w:rsid w:val="00F90D34"/>
    <w:rsid w:val="00FA1517"/>
    <w:rsid w:val="00FA15A8"/>
    <w:rsid w:val="00FA3D63"/>
    <w:rsid w:val="00FA57B9"/>
    <w:rsid w:val="00FB0931"/>
    <w:rsid w:val="00FB480A"/>
    <w:rsid w:val="00FB7040"/>
    <w:rsid w:val="00FD51F4"/>
    <w:rsid w:val="00FD6C45"/>
    <w:rsid w:val="00FE172E"/>
    <w:rsid w:val="01CE02F2"/>
    <w:rsid w:val="01FF2EDC"/>
    <w:rsid w:val="02A54D2B"/>
    <w:rsid w:val="02D239D6"/>
    <w:rsid w:val="03419D14"/>
    <w:rsid w:val="03C5687F"/>
    <w:rsid w:val="03EB2270"/>
    <w:rsid w:val="03EBAB83"/>
    <w:rsid w:val="04942824"/>
    <w:rsid w:val="04AA33A8"/>
    <w:rsid w:val="04CE5576"/>
    <w:rsid w:val="053D9753"/>
    <w:rsid w:val="057B7074"/>
    <w:rsid w:val="0593BADD"/>
    <w:rsid w:val="05978F46"/>
    <w:rsid w:val="05F482B3"/>
    <w:rsid w:val="0634FADF"/>
    <w:rsid w:val="06A46F2D"/>
    <w:rsid w:val="06D3AEAD"/>
    <w:rsid w:val="07AC0A2C"/>
    <w:rsid w:val="0808FA88"/>
    <w:rsid w:val="080A2443"/>
    <w:rsid w:val="082FA9AE"/>
    <w:rsid w:val="08E506E6"/>
    <w:rsid w:val="090F1816"/>
    <w:rsid w:val="09601163"/>
    <w:rsid w:val="09C4FDB7"/>
    <w:rsid w:val="0A0027AE"/>
    <w:rsid w:val="0A33928D"/>
    <w:rsid w:val="0AC005BA"/>
    <w:rsid w:val="0AC792B9"/>
    <w:rsid w:val="0ACBB9ED"/>
    <w:rsid w:val="0B39E847"/>
    <w:rsid w:val="0BA5049F"/>
    <w:rsid w:val="0C26B9D3"/>
    <w:rsid w:val="0C79008C"/>
    <w:rsid w:val="0D109702"/>
    <w:rsid w:val="0D66C39F"/>
    <w:rsid w:val="0DBCC19E"/>
    <w:rsid w:val="0E2BFAA2"/>
    <w:rsid w:val="0E39AA87"/>
    <w:rsid w:val="0E97ACFA"/>
    <w:rsid w:val="0EDAB26C"/>
    <w:rsid w:val="0EF09579"/>
    <w:rsid w:val="0F0EEF93"/>
    <w:rsid w:val="0F48D6C5"/>
    <w:rsid w:val="0FB91FE2"/>
    <w:rsid w:val="1081086D"/>
    <w:rsid w:val="10C40761"/>
    <w:rsid w:val="11093BB9"/>
    <w:rsid w:val="11BC5C70"/>
    <w:rsid w:val="11F12B79"/>
    <w:rsid w:val="12CCD3C2"/>
    <w:rsid w:val="138959A3"/>
    <w:rsid w:val="13A863D5"/>
    <w:rsid w:val="13E34ACD"/>
    <w:rsid w:val="13F2EF1B"/>
    <w:rsid w:val="141734EC"/>
    <w:rsid w:val="14ABE4F4"/>
    <w:rsid w:val="15B3AEEF"/>
    <w:rsid w:val="15BE243B"/>
    <w:rsid w:val="15F210E4"/>
    <w:rsid w:val="1627899E"/>
    <w:rsid w:val="163393E0"/>
    <w:rsid w:val="16714445"/>
    <w:rsid w:val="171D5349"/>
    <w:rsid w:val="1764239B"/>
    <w:rsid w:val="17A2FFAA"/>
    <w:rsid w:val="18139ED8"/>
    <w:rsid w:val="187AC262"/>
    <w:rsid w:val="18897A63"/>
    <w:rsid w:val="18B2EC99"/>
    <w:rsid w:val="19020B15"/>
    <w:rsid w:val="1A1AA973"/>
    <w:rsid w:val="1A70E88C"/>
    <w:rsid w:val="1A9BB255"/>
    <w:rsid w:val="1AB7D467"/>
    <w:rsid w:val="1B274A87"/>
    <w:rsid w:val="1B984919"/>
    <w:rsid w:val="1BA00D17"/>
    <w:rsid w:val="1BAF0C5E"/>
    <w:rsid w:val="1C64FAAE"/>
    <w:rsid w:val="1C77BCF2"/>
    <w:rsid w:val="1C859B9E"/>
    <w:rsid w:val="1C8FEFD2"/>
    <w:rsid w:val="1CCDE79E"/>
    <w:rsid w:val="1CEC9D00"/>
    <w:rsid w:val="1D30909D"/>
    <w:rsid w:val="1DAC3391"/>
    <w:rsid w:val="1DD2DC8F"/>
    <w:rsid w:val="1E38E2F0"/>
    <w:rsid w:val="1ED7ADD9"/>
    <w:rsid w:val="1F3715BE"/>
    <w:rsid w:val="1F604C04"/>
    <w:rsid w:val="1FA4594F"/>
    <w:rsid w:val="20025DE3"/>
    <w:rsid w:val="201B5486"/>
    <w:rsid w:val="20306B8F"/>
    <w:rsid w:val="204B10D5"/>
    <w:rsid w:val="2075E5BC"/>
    <w:rsid w:val="20C30C0E"/>
    <w:rsid w:val="21057DD0"/>
    <w:rsid w:val="21146EDC"/>
    <w:rsid w:val="21590CC1"/>
    <w:rsid w:val="217FA7D1"/>
    <w:rsid w:val="218044DC"/>
    <w:rsid w:val="22401C02"/>
    <w:rsid w:val="230550D7"/>
    <w:rsid w:val="231A54EC"/>
    <w:rsid w:val="231B35BC"/>
    <w:rsid w:val="23BDF319"/>
    <w:rsid w:val="23C3C41B"/>
    <w:rsid w:val="24777741"/>
    <w:rsid w:val="24C9F644"/>
    <w:rsid w:val="25F76332"/>
    <w:rsid w:val="2683B3C3"/>
    <w:rsid w:val="2710A132"/>
    <w:rsid w:val="2740F344"/>
    <w:rsid w:val="2771CE57"/>
    <w:rsid w:val="27D16CE7"/>
    <w:rsid w:val="28019706"/>
    <w:rsid w:val="28910345"/>
    <w:rsid w:val="2901A1CB"/>
    <w:rsid w:val="292F4DA0"/>
    <w:rsid w:val="2A8C09F3"/>
    <w:rsid w:val="2A99E8AC"/>
    <w:rsid w:val="2AA90923"/>
    <w:rsid w:val="2ADBFF22"/>
    <w:rsid w:val="2B0E2373"/>
    <w:rsid w:val="2C89B1DC"/>
    <w:rsid w:val="2CB2276A"/>
    <w:rsid w:val="2CBD1CBB"/>
    <w:rsid w:val="2D647468"/>
    <w:rsid w:val="2D71AE1A"/>
    <w:rsid w:val="2D97F008"/>
    <w:rsid w:val="2E5F00CC"/>
    <w:rsid w:val="2EC20FCD"/>
    <w:rsid w:val="2EEB1AD9"/>
    <w:rsid w:val="2F8F6881"/>
    <w:rsid w:val="2FBC6F41"/>
    <w:rsid w:val="307AA71B"/>
    <w:rsid w:val="3149FA82"/>
    <w:rsid w:val="317E10A9"/>
    <w:rsid w:val="31A8EE32"/>
    <w:rsid w:val="324407F2"/>
    <w:rsid w:val="328D335F"/>
    <w:rsid w:val="32AA7C4F"/>
    <w:rsid w:val="32AB3F7E"/>
    <w:rsid w:val="33176CA3"/>
    <w:rsid w:val="340F1410"/>
    <w:rsid w:val="34470FDF"/>
    <w:rsid w:val="3484CCD4"/>
    <w:rsid w:val="3519C504"/>
    <w:rsid w:val="3536893D"/>
    <w:rsid w:val="35B9FD0D"/>
    <w:rsid w:val="3647D9AC"/>
    <w:rsid w:val="374F81AB"/>
    <w:rsid w:val="375FF026"/>
    <w:rsid w:val="379FB0F3"/>
    <w:rsid w:val="37DB9824"/>
    <w:rsid w:val="3823D0CC"/>
    <w:rsid w:val="38316B39"/>
    <w:rsid w:val="38FC2383"/>
    <w:rsid w:val="394CACDD"/>
    <w:rsid w:val="396BF347"/>
    <w:rsid w:val="396F4E7F"/>
    <w:rsid w:val="39976C3C"/>
    <w:rsid w:val="3A69C9B7"/>
    <w:rsid w:val="3B4B572D"/>
    <w:rsid w:val="3B76B1C7"/>
    <w:rsid w:val="3C22D3CD"/>
    <w:rsid w:val="3C5842A7"/>
    <w:rsid w:val="3C6D062C"/>
    <w:rsid w:val="3CD7C09E"/>
    <w:rsid w:val="3CEC91E2"/>
    <w:rsid w:val="3D92EE36"/>
    <w:rsid w:val="3E9FAFFE"/>
    <w:rsid w:val="3EB6DBB6"/>
    <w:rsid w:val="3F6196EA"/>
    <w:rsid w:val="3F9778A2"/>
    <w:rsid w:val="3FBC058F"/>
    <w:rsid w:val="3FE1D1D5"/>
    <w:rsid w:val="4109CB02"/>
    <w:rsid w:val="412043E9"/>
    <w:rsid w:val="418B7D9F"/>
    <w:rsid w:val="41B87B21"/>
    <w:rsid w:val="41FD2B05"/>
    <w:rsid w:val="42C6AB0F"/>
    <w:rsid w:val="430EBA0A"/>
    <w:rsid w:val="43325EA8"/>
    <w:rsid w:val="43655483"/>
    <w:rsid w:val="437C1234"/>
    <w:rsid w:val="43AB5F4E"/>
    <w:rsid w:val="43DB8EA1"/>
    <w:rsid w:val="43E50668"/>
    <w:rsid w:val="4462F918"/>
    <w:rsid w:val="44668047"/>
    <w:rsid w:val="453496F6"/>
    <w:rsid w:val="457AFE19"/>
    <w:rsid w:val="45F2EE9E"/>
    <w:rsid w:val="460AA2AE"/>
    <w:rsid w:val="464EA572"/>
    <w:rsid w:val="465766DE"/>
    <w:rsid w:val="466C6AF3"/>
    <w:rsid w:val="46A343A1"/>
    <w:rsid w:val="46EE38C8"/>
    <w:rsid w:val="47103FA1"/>
    <w:rsid w:val="471DF253"/>
    <w:rsid w:val="476BD6B0"/>
    <w:rsid w:val="4787CE93"/>
    <w:rsid w:val="47A46085"/>
    <w:rsid w:val="47D85CA3"/>
    <w:rsid w:val="47FC150E"/>
    <w:rsid w:val="48096CA2"/>
    <w:rsid w:val="48DD64DB"/>
    <w:rsid w:val="4925328B"/>
    <w:rsid w:val="49C2F362"/>
    <w:rsid w:val="4AC8C310"/>
    <w:rsid w:val="4B0E5177"/>
    <w:rsid w:val="4B2382EE"/>
    <w:rsid w:val="4B36B3E4"/>
    <w:rsid w:val="4B5AF820"/>
    <w:rsid w:val="4BE1C361"/>
    <w:rsid w:val="4BEF5619"/>
    <w:rsid w:val="4CF95CC8"/>
    <w:rsid w:val="4D2C19B0"/>
    <w:rsid w:val="4D8CD8B9"/>
    <w:rsid w:val="4DB0D5FE"/>
    <w:rsid w:val="4DB0EA38"/>
    <w:rsid w:val="4E49F37A"/>
    <w:rsid w:val="4ECD2B8F"/>
    <w:rsid w:val="4F2A1BEB"/>
    <w:rsid w:val="4F3B9808"/>
    <w:rsid w:val="4F67C9AA"/>
    <w:rsid w:val="4FEE015A"/>
    <w:rsid w:val="50043D71"/>
    <w:rsid w:val="50653606"/>
    <w:rsid w:val="5079273A"/>
    <w:rsid w:val="516DFF4E"/>
    <w:rsid w:val="51778559"/>
    <w:rsid w:val="519871B4"/>
    <w:rsid w:val="52375199"/>
    <w:rsid w:val="52A07504"/>
    <w:rsid w:val="52B48106"/>
    <w:rsid w:val="52D3D9C8"/>
    <w:rsid w:val="52F64FCC"/>
    <w:rsid w:val="52FA5900"/>
    <w:rsid w:val="531EF9BD"/>
    <w:rsid w:val="53BABBB6"/>
    <w:rsid w:val="53C58EA8"/>
    <w:rsid w:val="53CCBC7D"/>
    <w:rsid w:val="53F729DF"/>
    <w:rsid w:val="5453A826"/>
    <w:rsid w:val="545F578E"/>
    <w:rsid w:val="54A3292E"/>
    <w:rsid w:val="54A5F191"/>
    <w:rsid w:val="55347835"/>
    <w:rsid w:val="55624A71"/>
    <w:rsid w:val="562A5E0B"/>
    <w:rsid w:val="5691C7F9"/>
    <w:rsid w:val="56A03F0E"/>
    <w:rsid w:val="5705B2F6"/>
    <w:rsid w:val="571A92A2"/>
    <w:rsid w:val="5860ABCC"/>
    <w:rsid w:val="590A9A2D"/>
    <w:rsid w:val="596906F3"/>
    <w:rsid w:val="59BF2F43"/>
    <w:rsid w:val="59D90BD9"/>
    <w:rsid w:val="5AF60B63"/>
    <w:rsid w:val="5AFA4DE1"/>
    <w:rsid w:val="5BB7B599"/>
    <w:rsid w:val="5C9C284A"/>
    <w:rsid w:val="5D1F980C"/>
    <w:rsid w:val="5DCBC5B6"/>
    <w:rsid w:val="5DCD7E43"/>
    <w:rsid w:val="5DF9B370"/>
    <w:rsid w:val="5E296D72"/>
    <w:rsid w:val="5E42FFF4"/>
    <w:rsid w:val="5E4FFFC1"/>
    <w:rsid w:val="5E86B5A5"/>
    <w:rsid w:val="5E94C3DF"/>
    <w:rsid w:val="5EC2321E"/>
    <w:rsid w:val="5EFB0FEF"/>
    <w:rsid w:val="60E59BB5"/>
    <w:rsid w:val="6115149A"/>
    <w:rsid w:val="612C7BFE"/>
    <w:rsid w:val="613F0334"/>
    <w:rsid w:val="616B631A"/>
    <w:rsid w:val="61F707C0"/>
    <w:rsid w:val="622415C4"/>
    <w:rsid w:val="62462ED5"/>
    <w:rsid w:val="627AB054"/>
    <w:rsid w:val="62F80C68"/>
    <w:rsid w:val="6343B0A8"/>
    <w:rsid w:val="637D1F87"/>
    <w:rsid w:val="63D032F8"/>
    <w:rsid w:val="63ED9E96"/>
    <w:rsid w:val="646C0A46"/>
    <w:rsid w:val="64DEB01B"/>
    <w:rsid w:val="6510D5E2"/>
    <w:rsid w:val="65A38BA7"/>
    <w:rsid w:val="65D2920F"/>
    <w:rsid w:val="66674974"/>
    <w:rsid w:val="66D1FD32"/>
    <w:rsid w:val="66DEF023"/>
    <w:rsid w:val="66FDE11C"/>
    <w:rsid w:val="688A7BBE"/>
    <w:rsid w:val="68ED1909"/>
    <w:rsid w:val="68F51660"/>
    <w:rsid w:val="6914DCCE"/>
    <w:rsid w:val="697BC278"/>
    <w:rsid w:val="69BE80FA"/>
    <w:rsid w:val="6ABB7D44"/>
    <w:rsid w:val="6AE140CC"/>
    <w:rsid w:val="6B0F53E7"/>
    <w:rsid w:val="6C0D87E6"/>
    <w:rsid w:val="6D78FFFD"/>
    <w:rsid w:val="6DA77D76"/>
    <w:rsid w:val="6DB725B1"/>
    <w:rsid w:val="6DEEB87C"/>
    <w:rsid w:val="6E1B708F"/>
    <w:rsid w:val="6E24978B"/>
    <w:rsid w:val="6E7598F5"/>
    <w:rsid w:val="6E90232F"/>
    <w:rsid w:val="6F67B31C"/>
    <w:rsid w:val="6F849345"/>
    <w:rsid w:val="6FA2594F"/>
    <w:rsid w:val="70D3DC80"/>
    <w:rsid w:val="7118849B"/>
    <w:rsid w:val="7167AB50"/>
    <w:rsid w:val="717FA4BD"/>
    <w:rsid w:val="72447FD1"/>
    <w:rsid w:val="725FEC95"/>
    <w:rsid w:val="7319B29F"/>
    <w:rsid w:val="732520F7"/>
    <w:rsid w:val="737AD0CE"/>
    <w:rsid w:val="73D0D256"/>
    <w:rsid w:val="74575222"/>
    <w:rsid w:val="747189B6"/>
    <w:rsid w:val="74FA358C"/>
    <w:rsid w:val="75032CDA"/>
    <w:rsid w:val="75140879"/>
    <w:rsid w:val="75A10823"/>
    <w:rsid w:val="75CFF5DB"/>
    <w:rsid w:val="761EB25D"/>
    <w:rsid w:val="7645EDB5"/>
    <w:rsid w:val="76518497"/>
    <w:rsid w:val="771489FF"/>
    <w:rsid w:val="771ED284"/>
    <w:rsid w:val="775C01E1"/>
    <w:rsid w:val="7768B2FD"/>
    <w:rsid w:val="77697A4A"/>
    <w:rsid w:val="77EB3E31"/>
    <w:rsid w:val="7868B4ED"/>
    <w:rsid w:val="78CF9951"/>
    <w:rsid w:val="7A3EA8B4"/>
    <w:rsid w:val="7ABA1FE3"/>
    <w:rsid w:val="7AFF1BA3"/>
    <w:rsid w:val="7B594601"/>
    <w:rsid w:val="7C8DF87C"/>
    <w:rsid w:val="7CC12874"/>
    <w:rsid w:val="7CD62C89"/>
    <w:rsid w:val="7EA891DB"/>
    <w:rsid w:val="7EDDE1FA"/>
    <w:rsid w:val="7EFBC764"/>
    <w:rsid w:val="7F53A032"/>
    <w:rsid w:val="7F72CE55"/>
    <w:rsid w:val="7FBE48F7"/>
    <w:rsid w:val="7FD362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028E3"/>
  <w14:defaultImageDpi w14:val="32767"/>
  <w15:chartTrackingRefBased/>
  <w15:docId w15:val="{3DD281A1-6783-45DB-8EAD-BBFF9E9C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C1492"/>
    <w:pPr>
      <w:spacing w:after="160" w:line="259" w:lineRule="auto"/>
    </w:pPr>
    <w:rPr>
      <w:sz w:val="22"/>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B78"/>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00953"/>
    <w:rPr>
      <w:b/>
      <w:bCs/>
    </w:rPr>
  </w:style>
  <w:style w:type="character" w:customStyle="1" w:styleId="CommentSubjectChar">
    <w:name w:val="Comment Subject Char"/>
    <w:basedOn w:val="CommentTextChar"/>
    <w:link w:val="CommentSubject"/>
    <w:uiPriority w:val="99"/>
    <w:semiHidden/>
    <w:rsid w:val="00800953"/>
    <w:rPr>
      <w:b/>
      <w:bCs/>
      <w:sz w:val="20"/>
      <w:szCs w:val="20"/>
      <w:lang w:val="en-GB"/>
    </w:rPr>
  </w:style>
  <w:style w:type="character" w:styleId="UnresolvedMention">
    <w:name w:val="Unresolved Mention"/>
    <w:basedOn w:val="DefaultParagraphFont"/>
    <w:uiPriority w:val="99"/>
    <w:rsid w:val="004A1BCF"/>
    <w:rPr>
      <w:color w:val="605E5C"/>
      <w:shd w:val="clear" w:color="auto" w:fill="E1DFDD"/>
    </w:rPr>
  </w:style>
  <w:style w:type="paragraph" w:styleId="Revision">
    <w:name w:val="Revision"/>
    <w:hidden/>
    <w:uiPriority w:val="99"/>
    <w:semiHidden/>
    <w:rsid w:val="00146125"/>
    <w:rPr>
      <w:sz w:val="22"/>
      <w:szCs w:val="22"/>
      <w:lang w:val="en-GB"/>
    </w:rPr>
  </w:style>
  <w:style w:type="character" w:customStyle="1" w:styleId="normaltextrun">
    <w:name w:val="normaltextrun"/>
    <w:basedOn w:val="DefaultParagraphFont"/>
    <w:rsid w:val="00821D88"/>
  </w:style>
  <w:style w:type="character" w:customStyle="1" w:styleId="eop">
    <w:name w:val="eop"/>
    <w:basedOn w:val="DefaultParagraphFont"/>
    <w:rsid w:val="00821D88"/>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0896">
      <w:bodyDiv w:val="1"/>
      <w:marLeft w:val="0"/>
      <w:marRight w:val="0"/>
      <w:marTop w:val="0"/>
      <w:marBottom w:val="0"/>
      <w:divBdr>
        <w:top w:val="none" w:sz="0" w:space="0" w:color="auto"/>
        <w:left w:val="none" w:sz="0" w:space="0" w:color="auto"/>
        <w:bottom w:val="none" w:sz="0" w:space="0" w:color="auto"/>
        <w:right w:val="none" w:sz="0" w:space="0" w:color="auto"/>
      </w:divBdr>
      <w:divsChild>
        <w:div w:id="197158906">
          <w:marLeft w:val="0"/>
          <w:marRight w:val="0"/>
          <w:marTop w:val="0"/>
          <w:marBottom w:val="0"/>
          <w:divBdr>
            <w:top w:val="none" w:sz="0" w:space="0" w:color="auto"/>
            <w:left w:val="none" w:sz="0" w:space="0" w:color="auto"/>
            <w:bottom w:val="none" w:sz="0" w:space="0" w:color="auto"/>
            <w:right w:val="none" w:sz="0" w:space="0" w:color="auto"/>
          </w:divBdr>
          <w:divsChild>
            <w:div w:id="1898973405">
              <w:marLeft w:val="0"/>
              <w:marRight w:val="0"/>
              <w:marTop w:val="0"/>
              <w:marBottom w:val="0"/>
              <w:divBdr>
                <w:top w:val="none" w:sz="0" w:space="0" w:color="auto"/>
                <w:left w:val="none" w:sz="0" w:space="0" w:color="auto"/>
                <w:bottom w:val="none" w:sz="0" w:space="0" w:color="auto"/>
                <w:right w:val="none" w:sz="0" w:space="0" w:color="auto"/>
              </w:divBdr>
              <w:divsChild>
                <w:div w:id="82165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5909">
          <w:marLeft w:val="0"/>
          <w:marRight w:val="0"/>
          <w:marTop w:val="0"/>
          <w:marBottom w:val="0"/>
          <w:divBdr>
            <w:top w:val="none" w:sz="0" w:space="0" w:color="auto"/>
            <w:left w:val="none" w:sz="0" w:space="0" w:color="auto"/>
            <w:bottom w:val="none" w:sz="0" w:space="0" w:color="auto"/>
            <w:right w:val="none" w:sz="0" w:space="0" w:color="auto"/>
          </w:divBdr>
          <w:divsChild>
            <w:div w:id="87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7086">
      <w:bodyDiv w:val="1"/>
      <w:marLeft w:val="0"/>
      <w:marRight w:val="0"/>
      <w:marTop w:val="0"/>
      <w:marBottom w:val="0"/>
      <w:divBdr>
        <w:top w:val="none" w:sz="0" w:space="0" w:color="auto"/>
        <w:left w:val="none" w:sz="0" w:space="0" w:color="auto"/>
        <w:bottom w:val="none" w:sz="0" w:space="0" w:color="auto"/>
        <w:right w:val="none" w:sz="0" w:space="0" w:color="auto"/>
      </w:divBdr>
    </w:div>
    <w:div w:id="486898317">
      <w:bodyDiv w:val="1"/>
      <w:marLeft w:val="0"/>
      <w:marRight w:val="0"/>
      <w:marTop w:val="0"/>
      <w:marBottom w:val="0"/>
      <w:divBdr>
        <w:top w:val="none" w:sz="0" w:space="0" w:color="auto"/>
        <w:left w:val="none" w:sz="0" w:space="0" w:color="auto"/>
        <w:bottom w:val="none" w:sz="0" w:space="0" w:color="auto"/>
        <w:right w:val="none" w:sz="0" w:space="0" w:color="auto"/>
      </w:divBdr>
    </w:div>
    <w:div w:id="580868115">
      <w:bodyDiv w:val="1"/>
      <w:marLeft w:val="0"/>
      <w:marRight w:val="0"/>
      <w:marTop w:val="0"/>
      <w:marBottom w:val="0"/>
      <w:divBdr>
        <w:top w:val="none" w:sz="0" w:space="0" w:color="auto"/>
        <w:left w:val="none" w:sz="0" w:space="0" w:color="auto"/>
        <w:bottom w:val="none" w:sz="0" w:space="0" w:color="auto"/>
        <w:right w:val="none" w:sz="0" w:space="0" w:color="auto"/>
      </w:divBdr>
    </w:div>
    <w:div w:id="601033878">
      <w:bodyDiv w:val="1"/>
      <w:marLeft w:val="0"/>
      <w:marRight w:val="0"/>
      <w:marTop w:val="0"/>
      <w:marBottom w:val="0"/>
      <w:divBdr>
        <w:top w:val="none" w:sz="0" w:space="0" w:color="auto"/>
        <w:left w:val="none" w:sz="0" w:space="0" w:color="auto"/>
        <w:bottom w:val="none" w:sz="0" w:space="0" w:color="auto"/>
        <w:right w:val="none" w:sz="0" w:space="0" w:color="auto"/>
      </w:divBdr>
    </w:div>
    <w:div w:id="873469314">
      <w:bodyDiv w:val="1"/>
      <w:marLeft w:val="0"/>
      <w:marRight w:val="0"/>
      <w:marTop w:val="0"/>
      <w:marBottom w:val="0"/>
      <w:divBdr>
        <w:top w:val="none" w:sz="0" w:space="0" w:color="auto"/>
        <w:left w:val="none" w:sz="0" w:space="0" w:color="auto"/>
        <w:bottom w:val="none" w:sz="0" w:space="0" w:color="auto"/>
        <w:right w:val="none" w:sz="0" w:space="0" w:color="auto"/>
      </w:divBdr>
    </w:div>
    <w:div w:id="1100639061">
      <w:bodyDiv w:val="1"/>
      <w:marLeft w:val="0"/>
      <w:marRight w:val="0"/>
      <w:marTop w:val="0"/>
      <w:marBottom w:val="0"/>
      <w:divBdr>
        <w:top w:val="none" w:sz="0" w:space="0" w:color="auto"/>
        <w:left w:val="none" w:sz="0" w:space="0" w:color="auto"/>
        <w:bottom w:val="none" w:sz="0" w:space="0" w:color="auto"/>
        <w:right w:val="none" w:sz="0" w:space="0" w:color="auto"/>
      </w:divBdr>
    </w:div>
    <w:div w:id="1236432706">
      <w:bodyDiv w:val="1"/>
      <w:marLeft w:val="0"/>
      <w:marRight w:val="0"/>
      <w:marTop w:val="0"/>
      <w:marBottom w:val="0"/>
      <w:divBdr>
        <w:top w:val="none" w:sz="0" w:space="0" w:color="auto"/>
        <w:left w:val="none" w:sz="0" w:space="0" w:color="auto"/>
        <w:bottom w:val="none" w:sz="0" w:space="0" w:color="auto"/>
        <w:right w:val="none" w:sz="0" w:space="0" w:color="auto"/>
      </w:divBdr>
      <w:divsChild>
        <w:div w:id="1993290372">
          <w:marLeft w:val="0"/>
          <w:marRight w:val="0"/>
          <w:marTop w:val="0"/>
          <w:marBottom w:val="0"/>
          <w:divBdr>
            <w:top w:val="none" w:sz="0" w:space="0" w:color="auto"/>
            <w:left w:val="none" w:sz="0" w:space="0" w:color="auto"/>
            <w:bottom w:val="none" w:sz="0" w:space="0" w:color="auto"/>
            <w:right w:val="none" w:sz="0" w:space="0" w:color="auto"/>
          </w:divBdr>
        </w:div>
      </w:divsChild>
    </w:div>
    <w:div w:id="1526292246">
      <w:bodyDiv w:val="1"/>
      <w:marLeft w:val="0"/>
      <w:marRight w:val="0"/>
      <w:marTop w:val="0"/>
      <w:marBottom w:val="0"/>
      <w:divBdr>
        <w:top w:val="none" w:sz="0" w:space="0" w:color="auto"/>
        <w:left w:val="none" w:sz="0" w:space="0" w:color="auto"/>
        <w:bottom w:val="none" w:sz="0" w:space="0" w:color="auto"/>
        <w:right w:val="none" w:sz="0" w:space="0" w:color="auto"/>
      </w:divBdr>
      <w:divsChild>
        <w:div w:id="939803479">
          <w:marLeft w:val="0"/>
          <w:marRight w:val="0"/>
          <w:marTop w:val="0"/>
          <w:marBottom w:val="0"/>
          <w:divBdr>
            <w:top w:val="none" w:sz="0" w:space="0" w:color="auto"/>
            <w:left w:val="none" w:sz="0" w:space="0" w:color="auto"/>
            <w:bottom w:val="none" w:sz="0" w:space="0" w:color="auto"/>
            <w:right w:val="none" w:sz="0" w:space="0" w:color="auto"/>
          </w:divBdr>
        </w:div>
        <w:div w:id="2085225330">
          <w:marLeft w:val="0"/>
          <w:marRight w:val="0"/>
          <w:marTop w:val="0"/>
          <w:marBottom w:val="0"/>
          <w:divBdr>
            <w:top w:val="none" w:sz="0" w:space="0" w:color="auto"/>
            <w:left w:val="none" w:sz="0" w:space="0" w:color="auto"/>
            <w:bottom w:val="none" w:sz="0" w:space="0" w:color="auto"/>
            <w:right w:val="none" w:sz="0" w:space="0" w:color="auto"/>
          </w:divBdr>
        </w:div>
        <w:div w:id="715786632">
          <w:marLeft w:val="0"/>
          <w:marRight w:val="0"/>
          <w:marTop w:val="0"/>
          <w:marBottom w:val="0"/>
          <w:divBdr>
            <w:top w:val="none" w:sz="0" w:space="0" w:color="auto"/>
            <w:left w:val="none" w:sz="0" w:space="0" w:color="auto"/>
            <w:bottom w:val="none" w:sz="0" w:space="0" w:color="auto"/>
            <w:right w:val="none" w:sz="0" w:space="0" w:color="auto"/>
          </w:divBdr>
        </w:div>
        <w:div w:id="515312222">
          <w:marLeft w:val="0"/>
          <w:marRight w:val="0"/>
          <w:marTop w:val="0"/>
          <w:marBottom w:val="0"/>
          <w:divBdr>
            <w:top w:val="none" w:sz="0" w:space="0" w:color="auto"/>
            <w:left w:val="none" w:sz="0" w:space="0" w:color="auto"/>
            <w:bottom w:val="none" w:sz="0" w:space="0" w:color="auto"/>
            <w:right w:val="none" w:sz="0" w:space="0" w:color="auto"/>
          </w:divBdr>
        </w:div>
        <w:div w:id="1439451781">
          <w:marLeft w:val="0"/>
          <w:marRight w:val="0"/>
          <w:marTop w:val="0"/>
          <w:marBottom w:val="0"/>
          <w:divBdr>
            <w:top w:val="none" w:sz="0" w:space="0" w:color="auto"/>
            <w:left w:val="none" w:sz="0" w:space="0" w:color="auto"/>
            <w:bottom w:val="none" w:sz="0" w:space="0" w:color="auto"/>
            <w:right w:val="none" w:sz="0" w:space="0" w:color="auto"/>
          </w:divBdr>
        </w:div>
        <w:div w:id="1550533368">
          <w:marLeft w:val="0"/>
          <w:marRight w:val="0"/>
          <w:marTop w:val="0"/>
          <w:marBottom w:val="0"/>
          <w:divBdr>
            <w:top w:val="none" w:sz="0" w:space="0" w:color="auto"/>
            <w:left w:val="none" w:sz="0" w:space="0" w:color="auto"/>
            <w:bottom w:val="none" w:sz="0" w:space="0" w:color="auto"/>
            <w:right w:val="none" w:sz="0" w:space="0" w:color="auto"/>
          </w:divBdr>
        </w:div>
        <w:div w:id="1027371634">
          <w:marLeft w:val="0"/>
          <w:marRight w:val="0"/>
          <w:marTop w:val="0"/>
          <w:marBottom w:val="0"/>
          <w:divBdr>
            <w:top w:val="none" w:sz="0" w:space="0" w:color="auto"/>
            <w:left w:val="none" w:sz="0" w:space="0" w:color="auto"/>
            <w:bottom w:val="none" w:sz="0" w:space="0" w:color="auto"/>
            <w:right w:val="none" w:sz="0" w:space="0" w:color="auto"/>
          </w:divBdr>
        </w:div>
        <w:div w:id="725950328">
          <w:marLeft w:val="0"/>
          <w:marRight w:val="0"/>
          <w:marTop w:val="0"/>
          <w:marBottom w:val="0"/>
          <w:divBdr>
            <w:top w:val="none" w:sz="0" w:space="0" w:color="auto"/>
            <w:left w:val="none" w:sz="0" w:space="0" w:color="auto"/>
            <w:bottom w:val="none" w:sz="0" w:space="0" w:color="auto"/>
            <w:right w:val="none" w:sz="0" w:space="0" w:color="auto"/>
          </w:divBdr>
        </w:div>
        <w:div w:id="1172917781">
          <w:marLeft w:val="0"/>
          <w:marRight w:val="0"/>
          <w:marTop w:val="0"/>
          <w:marBottom w:val="0"/>
          <w:divBdr>
            <w:top w:val="none" w:sz="0" w:space="0" w:color="auto"/>
            <w:left w:val="none" w:sz="0" w:space="0" w:color="auto"/>
            <w:bottom w:val="none" w:sz="0" w:space="0" w:color="auto"/>
            <w:right w:val="none" w:sz="0" w:space="0" w:color="auto"/>
          </w:divBdr>
        </w:div>
        <w:div w:id="203098771">
          <w:marLeft w:val="0"/>
          <w:marRight w:val="0"/>
          <w:marTop w:val="0"/>
          <w:marBottom w:val="0"/>
          <w:divBdr>
            <w:top w:val="none" w:sz="0" w:space="0" w:color="auto"/>
            <w:left w:val="none" w:sz="0" w:space="0" w:color="auto"/>
            <w:bottom w:val="none" w:sz="0" w:space="0" w:color="auto"/>
            <w:right w:val="none" w:sz="0" w:space="0" w:color="auto"/>
          </w:divBdr>
        </w:div>
        <w:div w:id="607932958">
          <w:marLeft w:val="0"/>
          <w:marRight w:val="0"/>
          <w:marTop w:val="0"/>
          <w:marBottom w:val="0"/>
          <w:divBdr>
            <w:top w:val="none" w:sz="0" w:space="0" w:color="auto"/>
            <w:left w:val="none" w:sz="0" w:space="0" w:color="auto"/>
            <w:bottom w:val="none" w:sz="0" w:space="0" w:color="auto"/>
            <w:right w:val="none" w:sz="0" w:space="0" w:color="auto"/>
          </w:divBdr>
        </w:div>
        <w:div w:id="1882984290">
          <w:marLeft w:val="0"/>
          <w:marRight w:val="0"/>
          <w:marTop w:val="0"/>
          <w:marBottom w:val="0"/>
          <w:divBdr>
            <w:top w:val="none" w:sz="0" w:space="0" w:color="auto"/>
            <w:left w:val="none" w:sz="0" w:space="0" w:color="auto"/>
            <w:bottom w:val="none" w:sz="0" w:space="0" w:color="auto"/>
            <w:right w:val="none" w:sz="0" w:space="0" w:color="auto"/>
          </w:divBdr>
        </w:div>
        <w:div w:id="589776715">
          <w:marLeft w:val="0"/>
          <w:marRight w:val="0"/>
          <w:marTop w:val="0"/>
          <w:marBottom w:val="0"/>
          <w:divBdr>
            <w:top w:val="none" w:sz="0" w:space="0" w:color="auto"/>
            <w:left w:val="none" w:sz="0" w:space="0" w:color="auto"/>
            <w:bottom w:val="none" w:sz="0" w:space="0" w:color="auto"/>
            <w:right w:val="none" w:sz="0" w:space="0" w:color="auto"/>
          </w:divBdr>
        </w:div>
        <w:div w:id="725377032">
          <w:marLeft w:val="0"/>
          <w:marRight w:val="0"/>
          <w:marTop w:val="0"/>
          <w:marBottom w:val="0"/>
          <w:divBdr>
            <w:top w:val="none" w:sz="0" w:space="0" w:color="auto"/>
            <w:left w:val="none" w:sz="0" w:space="0" w:color="auto"/>
            <w:bottom w:val="none" w:sz="0" w:space="0" w:color="auto"/>
            <w:right w:val="none" w:sz="0" w:space="0" w:color="auto"/>
          </w:divBdr>
        </w:div>
        <w:div w:id="824055839">
          <w:marLeft w:val="0"/>
          <w:marRight w:val="0"/>
          <w:marTop w:val="0"/>
          <w:marBottom w:val="0"/>
          <w:divBdr>
            <w:top w:val="none" w:sz="0" w:space="0" w:color="auto"/>
            <w:left w:val="none" w:sz="0" w:space="0" w:color="auto"/>
            <w:bottom w:val="none" w:sz="0" w:space="0" w:color="auto"/>
            <w:right w:val="none" w:sz="0" w:space="0" w:color="auto"/>
          </w:divBdr>
        </w:div>
        <w:div w:id="1581132667">
          <w:marLeft w:val="0"/>
          <w:marRight w:val="0"/>
          <w:marTop w:val="0"/>
          <w:marBottom w:val="600"/>
          <w:divBdr>
            <w:top w:val="none" w:sz="0" w:space="0" w:color="auto"/>
            <w:left w:val="none" w:sz="0" w:space="0" w:color="auto"/>
            <w:bottom w:val="none" w:sz="0" w:space="0" w:color="auto"/>
            <w:right w:val="none" w:sz="0" w:space="0" w:color="auto"/>
          </w:divBdr>
        </w:div>
        <w:div w:id="342434748">
          <w:marLeft w:val="0"/>
          <w:marRight w:val="0"/>
          <w:marTop w:val="0"/>
          <w:marBottom w:val="0"/>
          <w:divBdr>
            <w:top w:val="none" w:sz="0" w:space="0" w:color="auto"/>
            <w:left w:val="none" w:sz="0" w:space="0" w:color="auto"/>
            <w:bottom w:val="none" w:sz="0" w:space="0" w:color="auto"/>
            <w:right w:val="none" w:sz="0" w:space="0" w:color="auto"/>
          </w:divBdr>
        </w:div>
        <w:div w:id="1690060312">
          <w:marLeft w:val="0"/>
          <w:marRight w:val="0"/>
          <w:marTop w:val="0"/>
          <w:marBottom w:val="0"/>
          <w:divBdr>
            <w:top w:val="none" w:sz="0" w:space="0" w:color="auto"/>
            <w:left w:val="none" w:sz="0" w:space="0" w:color="auto"/>
            <w:bottom w:val="none" w:sz="0" w:space="0" w:color="auto"/>
            <w:right w:val="none" w:sz="0" w:space="0" w:color="auto"/>
          </w:divBdr>
        </w:div>
        <w:div w:id="914632827">
          <w:marLeft w:val="0"/>
          <w:marRight w:val="0"/>
          <w:marTop w:val="0"/>
          <w:marBottom w:val="0"/>
          <w:divBdr>
            <w:top w:val="none" w:sz="0" w:space="0" w:color="auto"/>
            <w:left w:val="none" w:sz="0" w:space="0" w:color="auto"/>
            <w:bottom w:val="none" w:sz="0" w:space="0" w:color="auto"/>
            <w:right w:val="none" w:sz="0" w:space="0" w:color="auto"/>
          </w:divBdr>
        </w:div>
        <w:div w:id="2020235932">
          <w:marLeft w:val="0"/>
          <w:marRight w:val="0"/>
          <w:marTop w:val="0"/>
          <w:marBottom w:val="0"/>
          <w:divBdr>
            <w:top w:val="none" w:sz="0" w:space="0" w:color="auto"/>
            <w:left w:val="none" w:sz="0" w:space="0" w:color="auto"/>
            <w:bottom w:val="none" w:sz="0" w:space="0" w:color="auto"/>
            <w:right w:val="none" w:sz="0" w:space="0" w:color="auto"/>
          </w:divBdr>
        </w:div>
        <w:div w:id="697973384">
          <w:marLeft w:val="0"/>
          <w:marRight w:val="0"/>
          <w:marTop w:val="0"/>
          <w:marBottom w:val="0"/>
          <w:divBdr>
            <w:top w:val="none" w:sz="0" w:space="0" w:color="auto"/>
            <w:left w:val="none" w:sz="0" w:space="0" w:color="auto"/>
            <w:bottom w:val="none" w:sz="0" w:space="0" w:color="auto"/>
            <w:right w:val="none" w:sz="0" w:space="0" w:color="auto"/>
          </w:divBdr>
        </w:div>
        <w:div w:id="438330112">
          <w:marLeft w:val="0"/>
          <w:marRight w:val="0"/>
          <w:marTop w:val="0"/>
          <w:marBottom w:val="0"/>
          <w:divBdr>
            <w:top w:val="none" w:sz="0" w:space="0" w:color="auto"/>
            <w:left w:val="none" w:sz="0" w:space="0" w:color="auto"/>
            <w:bottom w:val="none" w:sz="0" w:space="0" w:color="auto"/>
            <w:right w:val="none" w:sz="0" w:space="0" w:color="auto"/>
          </w:divBdr>
        </w:div>
        <w:div w:id="206533076">
          <w:marLeft w:val="0"/>
          <w:marRight w:val="0"/>
          <w:marTop w:val="0"/>
          <w:marBottom w:val="0"/>
          <w:divBdr>
            <w:top w:val="none" w:sz="0" w:space="0" w:color="auto"/>
            <w:left w:val="none" w:sz="0" w:space="0" w:color="auto"/>
            <w:bottom w:val="none" w:sz="0" w:space="0" w:color="auto"/>
            <w:right w:val="none" w:sz="0" w:space="0" w:color="auto"/>
          </w:divBdr>
        </w:div>
        <w:div w:id="1960260698">
          <w:marLeft w:val="0"/>
          <w:marRight w:val="0"/>
          <w:marTop w:val="0"/>
          <w:marBottom w:val="0"/>
          <w:divBdr>
            <w:top w:val="none" w:sz="0" w:space="0" w:color="auto"/>
            <w:left w:val="none" w:sz="0" w:space="0" w:color="auto"/>
            <w:bottom w:val="none" w:sz="0" w:space="0" w:color="auto"/>
            <w:right w:val="none" w:sz="0" w:space="0" w:color="auto"/>
          </w:divBdr>
        </w:div>
        <w:div w:id="1998341814">
          <w:marLeft w:val="0"/>
          <w:marRight w:val="0"/>
          <w:marTop w:val="0"/>
          <w:marBottom w:val="0"/>
          <w:divBdr>
            <w:top w:val="none" w:sz="0" w:space="0" w:color="auto"/>
            <w:left w:val="none" w:sz="0" w:space="0" w:color="auto"/>
            <w:bottom w:val="none" w:sz="0" w:space="0" w:color="auto"/>
            <w:right w:val="none" w:sz="0" w:space="0" w:color="auto"/>
          </w:divBdr>
        </w:div>
      </w:divsChild>
    </w:div>
    <w:div w:id="1672834309">
      <w:bodyDiv w:val="1"/>
      <w:marLeft w:val="0"/>
      <w:marRight w:val="0"/>
      <w:marTop w:val="0"/>
      <w:marBottom w:val="0"/>
      <w:divBdr>
        <w:top w:val="none" w:sz="0" w:space="0" w:color="auto"/>
        <w:left w:val="none" w:sz="0" w:space="0" w:color="auto"/>
        <w:bottom w:val="none" w:sz="0" w:space="0" w:color="auto"/>
        <w:right w:val="none" w:sz="0" w:space="0" w:color="auto"/>
      </w:divBdr>
      <w:divsChild>
        <w:div w:id="1288507574">
          <w:marLeft w:val="0"/>
          <w:marRight w:val="0"/>
          <w:marTop w:val="0"/>
          <w:marBottom w:val="0"/>
          <w:divBdr>
            <w:top w:val="none" w:sz="0" w:space="0" w:color="auto"/>
            <w:left w:val="none" w:sz="0" w:space="0" w:color="auto"/>
            <w:bottom w:val="none" w:sz="0" w:space="0" w:color="auto"/>
            <w:right w:val="none" w:sz="0" w:space="0" w:color="auto"/>
          </w:divBdr>
          <w:divsChild>
            <w:div w:id="548030367">
              <w:marLeft w:val="0"/>
              <w:marRight w:val="0"/>
              <w:marTop w:val="0"/>
              <w:marBottom w:val="0"/>
              <w:divBdr>
                <w:top w:val="none" w:sz="0" w:space="0" w:color="auto"/>
                <w:left w:val="none" w:sz="0" w:space="0" w:color="auto"/>
                <w:bottom w:val="none" w:sz="0" w:space="0" w:color="auto"/>
                <w:right w:val="none" w:sz="0" w:space="0" w:color="auto"/>
              </w:divBdr>
              <w:divsChild>
                <w:div w:id="8770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85596">
          <w:marLeft w:val="0"/>
          <w:marRight w:val="0"/>
          <w:marTop w:val="0"/>
          <w:marBottom w:val="0"/>
          <w:divBdr>
            <w:top w:val="none" w:sz="0" w:space="0" w:color="auto"/>
            <w:left w:val="none" w:sz="0" w:space="0" w:color="auto"/>
            <w:bottom w:val="none" w:sz="0" w:space="0" w:color="auto"/>
            <w:right w:val="none" w:sz="0" w:space="0" w:color="auto"/>
          </w:divBdr>
          <w:divsChild>
            <w:div w:id="29822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45474">
      <w:bodyDiv w:val="1"/>
      <w:marLeft w:val="0"/>
      <w:marRight w:val="0"/>
      <w:marTop w:val="0"/>
      <w:marBottom w:val="0"/>
      <w:divBdr>
        <w:top w:val="none" w:sz="0" w:space="0" w:color="auto"/>
        <w:left w:val="none" w:sz="0" w:space="0" w:color="auto"/>
        <w:bottom w:val="none" w:sz="0" w:space="0" w:color="auto"/>
        <w:right w:val="none" w:sz="0" w:space="0" w:color="auto"/>
      </w:divBdr>
      <w:divsChild>
        <w:div w:id="56518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0qf xmlns="e44cd066-34e1-480f-8f9b-92ca73eb7a22" xsi:nil="true"/>
    <SharedWithUsers xmlns="caf053fe-8183-4cfb-af68-385b59d4584d">
      <UserInfo>
        <DisplayName>Romero, Ianeke</DisplayName>
        <AccountId>3671</AccountId>
        <AccountType/>
      </UserInfo>
      <UserInfo>
        <DisplayName>Douara, Deena</DisplayName>
        <AccountId>1941</AccountId>
        <AccountType/>
      </UserInfo>
    </SharedWithUsers>
    <Image xmlns="e44cd066-34e1-480f-8f9b-92ca73eb7a22" xsi:nil="true"/>
    <TaxCatchAll xmlns="caf053fe-8183-4cfb-af68-385b59d4584d" xsi:nil="true"/>
    <lcf76f155ced4ddcb4097134ff3c332f xmlns="e44cd066-34e1-480f-8f9b-92ca73eb7a22">
      <Terms xmlns="http://schemas.microsoft.com/office/infopath/2007/PartnerControls"/>
    </lcf76f155ced4ddcb4097134ff3c332f>
    <Topphoto xmlns="e44cd066-34e1-480f-8f9b-92ca73eb7a22">true</Topphoto>
    <Categor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03DB31F72BBC47AC93BB8F4B7A03B0" ma:contentTypeVersion="23" ma:contentTypeDescription="Create a new document." ma:contentTypeScope="" ma:versionID="687d06165d539587530589b0ca4e012b">
  <xsd:schema xmlns:xsd="http://www.w3.org/2001/XMLSchema" xmlns:xs="http://www.w3.org/2001/XMLSchema" xmlns:p="http://schemas.microsoft.com/office/2006/metadata/properties" xmlns:ns1="http://schemas.microsoft.com/sharepoint/v3" xmlns:ns2="e44cd066-34e1-480f-8f9b-92ca73eb7a22" xmlns:ns3="caf053fe-8183-4cfb-af68-385b59d4584d" targetNamespace="http://schemas.microsoft.com/office/2006/metadata/properties" ma:root="true" ma:fieldsID="00399e156b1b2632f44f2b7fa3274d30" ns1:_="" ns2:_="" ns3:_="">
    <xsd:import namespace="http://schemas.microsoft.com/sharepoint/v3"/>
    <xsd:import namespace="e44cd066-34e1-480f-8f9b-92ca73eb7a22"/>
    <xsd:import namespace="caf053fe-8183-4cfb-af68-385b59d458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w0qf" minOccurs="0"/>
                <xsd:element ref="ns2:MediaLengthInSeconds" minOccurs="0"/>
                <xsd:element ref="ns2:Image" minOccurs="0"/>
                <xsd:element ref="ns2:lcf76f155ced4ddcb4097134ff3c332f" minOccurs="0"/>
                <xsd:element ref="ns3:TaxCatchAll" minOccurs="0"/>
                <xsd:element ref="ns2:Topphoto" minOccurs="0"/>
                <xsd:element ref="ns2:MediaServiceObjectDetectorVersions" minOccurs="0"/>
                <xsd:element ref="ns2:MediaServiceSearchProperties" minOccurs="0"/>
                <xsd:element ref="ns1:Categor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29"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cd066-34e1-480f-8f9b-92ca73eb7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w0qf" ma:index="20" nillable="true" ma:displayName="Date and time" ma:internalName="w0qf">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Image" ma:index="22" nillable="true" ma:displayName="Image" ma:internalName="Imag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9b6471-86f8-4464-a30f-22ab857d3157" ma:termSetId="09814cd3-568e-fe90-9814-8d621ff8fb84" ma:anchorId="fba54fb3-c3e1-fe81-a776-ca4b69148c4d" ma:open="true" ma:isKeyword="false">
      <xsd:complexType>
        <xsd:sequence>
          <xsd:element ref="pc:Terms" minOccurs="0" maxOccurs="1"/>
        </xsd:sequence>
      </xsd:complexType>
    </xsd:element>
    <xsd:element name="Topphoto" ma:index="26" nillable="true" ma:displayName="Top photo" ma:default="1" ma:format="Dropdown" ma:internalName="Topphoto">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53fe-8183-4cfb-af68-385b59d458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92122ef-9677-42f4-a291-8ef523879a9a}" ma:internalName="TaxCatchAll" ma:showField="CatchAllData" ma:web="caf053fe-8183-4cfb-af68-385b59d45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2A63E-87C7-431D-A9AF-D1AA3DC5D028}">
  <ds:schemaRefs>
    <ds:schemaRef ds:uri="http://schemas.microsoft.com/office/2006/metadata/properties"/>
    <ds:schemaRef ds:uri="http://schemas.microsoft.com/office/infopath/2007/PartnerControls"/>
    <ds:schemaRef ds:uri="e44cd066-34e1-480f-8f9b-92ca73eb7a22"/>
    <ds:schemaRef ds:uri="caf053fe-8183-4cfb-af68-385b59d4584d"/>
    <ds:schemaRef ds:uri="http://schemas.microsoft.com/sharepoint/v3"/>
  </ds:schemaRefs>
</ds:datastoreItem>
</file>

<file path=customXml/itemProps2.xml><?xml version="1.0" encoding="utf-8"?>
<ds:datastoreItem xmlns:ds="http://schemas.openxmlformats.org/officeDocument/2006/customXml" ds:itemID="{87577828-F004-46A8-B664-D8F073E6EB11}">
  <ds:schemaRefs>
    <ds:schemaRef ds:uri="http://schemas.microsoft.com/sharepoint/v3/contenttype/forms"/>
  </ds:schemaRefs>
</ds:datastoreItem>
</file>

<file path=customXml/itemProps3.xml><?xml version="1.0" encoding="utf-8"?>
<ds:datastoreItem xmlns:ds="http://schemas.openxmlformats.org/officeDocument/2006/customXml" ds:itemID="{A780748E-5E6E-4737-B43A-6B891FA13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4cd066-34e1-480f-8f9b-92ca73eb7a22"/>
    <ds:schemaRef ds:uri="caf053fe-8183-4cfb-af68-385b59d45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947</Words>
  <Characters>5398</Characters>
  <Application>Microsoft Office Word</Application>
  <DocSecurity>0</DocSecurity>
  <Lines>44</Lines>
  <Paragraphs>12</Paragraphs>
  <ScaleCrop>false</ScaleCrop>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Boutsalis</dc:creator>
  <cp:keywords/>
  <dc:description/>
  <cp:lastModifiedBy>Ruocco, Johnna</cp:lastModifiedBy>
  <cp:revision>5</cp:revision>
  <dcterms:created xsi:type="dcterms:W3CDTF">2024-01-02T19:51:00Z</dcterms:created>
  <dcterms:modified xsi:type="dcterms:W3CDTF">2025-04-22T14:18:00Z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0x0101004603DB31F72BBC47AC93BB8F4B7A03B0</vt:lpwstr>
  </property>
  <property fmtid="{D5CDD505-2E9C-101B-9397-08002B2CF9AE}" pid="3" name="MediaServiceImageTags">
    <vt:lpwstr/>
  </property>
</Properties>
</file>