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5EC68" w14:textId="57A15B9D" w:rsidR="0021626E" w:rsidRDefault="00EB36C9" w:rsidP="292F4DA0">
      <w:r>
        <w:rPr>
          <w:noProof/>
        </w:rPr>
        <w:drawing>
          <wp:inline distT="0" distB="0" distL="0" distR="0" wp14:anchorId="6444774B" wp14:editId="2722B853">
            <wp:extent cx="5943600" cy="3342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943600" cy="3342640"/>
                    </a:xfrm>
                    <a:prstGeom prst="rect">
                      <a:avLst/>
                    </a:prstGeom>
                  </pic:spPr>
                </pic:pic>
              </a:graphicData>
            </a:graphic>
          </wp:inline>
        </w:drawing>
      </w:r>
    </w:p>
    <w:p w14:paraId="1B4B4441" w14:textId="178F9E8B" w:rsidR="0021626E" w:rsidRDefault="24777741" w:rsidP="292F4DA0">
      <w:pPr>
        <w:rPr>
          <w:rFonts w:ascii="Avenir Next LT Pro" w:eastAsia="Avenir Next LT Pro" w:hAnsi="Avenir Next LT Pro" w:cs="Avenir Next LT Pro"/>
          <w:b/>
          <w:bCs/>
          <w:sz w:val="28"/>
          <w:szCs w:val="28"/>
        </w:rPr>
      </w:pPr>
      <w:r w:rsidRPr="14ABE4F4">
        <w:rPr>
          <w:rFonts w:ascii="Avenir Next LT Pro" w:eastAsia="Avenir Next LT Pro" w:hAnsi="Avenir Next LT Pro" w:cs="Avenir Next LT Pro"/>
          <w:b/>
          <w:bCs/>
          <w:sz w:val="28"/>
          <w:szCs w:val="28"/>
        </w:rPr>
        <w:t>Grow</w:t>
      </w:r>
      <w:r w:rsidR="4B0E5177" w:rsidRPr="14ABE4F4">
        <w:rPr>
          <w:rFonts w:ascii="Avenir Next LT Pro" w:eastAsia="Avenir Next LT Pro" w:hAnsi="Avenir Next LT Pro" w:cs="Avenir Next LT Pro"/>
          <w:b/>
          <w:bCs/>
          <w:sz w:val="28"/>
          <w:szCs w:val="28"/>
        </w:rPr>
        <w:t xml:space="preserve">ing </w:t>
      </w:r>
      <w:r w:rsidR="0051472F">
        <w:rPr>
          <w:rFonts w:ascii="Avenir Next LT Pro" w:eastAsia="Avenir Next LT Pro" w:hAnsi="Avenir Next LT Pro" w:cs="Avenir Next LT Pro"/>
          <w:b/>
          <w:bCs/>
          <w:sz w:val="28"/>
          <w:szCs w:val="28"/>
        </w:rPr>
        <w:t xml:space="preserve">food and community connection  </w:t>
      </w:r>
    </w:p>
    <w:p w14:paraId="37D48F6F" w14:textId="2427BBDA" w:rsidR="0BA5049F" w:rsidRDefault="0BA5049F" w:rsidP="14ABE4F4">
      <w:proofErr w:type="gramStart"/>
      <w:r w:rsidRPr="14ABE4F4">
        <w:rPr>
          <w:rFonts w:ascii="Avenir Next LT Pro" w:eastAsia="Avenir Next LT Pro" w:hAnsi="Avenir Next LT Pro" w:cs="Avenir Next LT Pro"/>
          <w:b/>
          <w:bCs/>
        </w:rPr>
        <w:t>How</w:t>
      </w:r>
      <w:proofErr w:type="gramEnd"/>
      <w:r w:rsidRPr="14ABE4F4">
        <w:rPr>
          <w:rFonts w:ascii="Avenir Next LT Pro" w:eastAsia="Avenir Next LT Pro" w:hAnsi="Avenir Next LT Pro" w:cs="Avenir Next LT Pro"/>
          <w:b/>
          <w:bCs/>
        </w:rPr>
        <w:t xml:space="preserve"> </w:t>
      </w:r>
      <w:r w:rsidR="008C65E0">
        <w:rPr>
          <w:rFonts w:ascii="Avenir Next LT Pro" w:eastAsia="Avenir Next LT Pro" w:hAnsi="Avenir Next LT Pro" w:cs="Avenir Next LT Pro"/>
          <w:b/>
          <w:bCs/>
        </w:rPr>
        <w:t xml:space="preserve">United Way-funded </w:t>
      </w:r>
      <w:r w:rsidR="65D2920F" w:rsidRPr="14ABE4F4">
        <w:rPr>
          <w:rFonts w:ascii="Avenir Next LT Pro" w:eastAsia="Avenir Next LT Pro" w:hAnsi="Avenir Next LT Pro" w:cs="Avenir Next LT Pro"/>
          <w:b/>
          <w:bCs/>
        </w:rPr>
        <w:t xml:space="preserve">community gardens are helping </w:t>
      </w:r>
      <w:r w:rsidR="008C65E0">
        <w:rPr>
          <w:rFonts w:ascii="Avenir Next LT Pro" w:eastAsia="Avenir Next LT Pro" w:hAnsi="Avenir Next LT Pro" w:cs="Avenir Next LT Pro"/>
          <w:b/>
          <w:bCs/>
        </w:rPr>
        <w:t>neighbourhoods</w:t>
      </w:r>
      <w:r w:rsidR="65D2920F" w:rsidRPr="14ABE4F4">
        <w:rPr>
          <w:rFonts w:ascii="Avenir Next LT Pro" w:eastAsia="Avenir Next LT Pro" w:hAnsi="Avenir Next LT Pro" w:cs="Avenir Next LT Pro"/>
          <w:b/>
          <w:bCs/>
        </w:rPr>
        <w:t xml:space="preserve"> become more food secure</w:t>
      </w:r>
    </w:p>
    <w:p w14:paraId="32725F30" w14:textId="554A079B" w:rsidR="15F210E4" w:rsidRDefault="15F210E4" w:rsidP="14ABE4F4">
      <w:pPr>
        <w:rPr>
          <w:rFonts w:ascii="Avenir Next LT Pro" w:eastAsia="Avenir Next LT Pro" w:hAnsi="Avenir Next LT Pro" w:cs="Avenir Next LT Pro"/>
          <w:color w:val="000000" w:themeColor="text1"/>
          <w:lang w:val="en-US"/>
        </w:rPr>
      </w:pPr>
      <w:r w:rsidRPr="14ABE4F4">
        <w:rPr>
          <w:rFonts w:ascii="Avenir Next LT Pro" w:eastAsia="Avenir Next LT Pro" w:hAnsi="Avenir Next LT Pro" w:cs="Avenir Next LT Pro"/>
          <w:color w:val="000000" w:themeColor="text1"/>
          <w:lang w:val="en-US"/>
        </w:rPr>
        <w:t>When we think of community gardens, we may not immediately think of food security, but these spaces are an essential part of United Way</w:t>
      </w:r>
      <w:r w:rsidR="697BC278" w:rsidRPr="14ABE4F4">
        <w:rPr>
          <w:rFonts w:ascii="Avenir Next LT Pro" w:eastAsia="Avenir Next LT Pro" w:hAnsi="Avenir Next LT Pro" w:cs="Avenir Next LT Pro"/>
          <w:color w:val="000000" w:themeColor="text1"/>
          <w:lang w:val="en-US"/>
        </w:rPr>
        <w:t xml:space="preserve"> Greater Toronto</w:t>
      </w:r>
      <w:r w:rsidRPr="14ABE4F4">
        <w:rPr>
          <w:rFonts w:ascii="Avenir Next LT Pro" w:eastAsia="Avenir Next LT Pro" w:hAnsi="Avenir Next LT Pro" w:cs="Avenir Next LT Pro"/>
          <w:color w:val="000000" w:themeColor="text1"/>
          <w:lang w:val="en-US"/>
        </w:rPr>
        <w:t>’s approach to strengthening local food systems.</w:t>
      </w:r>
    </w:p>
    <w:p w14:paraId="7F29CDD9" w14:textId="5A1E0EC5" w:rsidR="15F210E4" w:rsidRDefault="15F210E4" w:rsidP="14ABE4F4">
      <w:pPr>
        <w:rPr>
          <w:rFonts w:ascii="Avenir Next LT Pro" w:eastAsia="Avenir Next LT Pro" w:hAnsi="Avenir Next LT Pro" w:cs="Avenir Next LT Pro"/>
          <w:color w:val="000000" w:themeColor="text1"/>
          <w:lang w:val="en-US"/>
        </w:rPr>
      </w:pPr>
      <w:r w:rsidRPr="14ABE4F4">
        <w:rPr>
          <w:rFonts w:ascii="Avenir Next LT Pro" w:eastAsia="Avenir Next LT Pro" w:hAnsi="Avenir Next LT Pro" w:cs="Avenir Next LT Pro"/>
          <w:color w:val="000000" w:themeColor="text1"/>
          <w:lang w:val="en-US"/>
        </w:rPr>
        <w:t xml:space="preserve">“Community gardens and urban farms not only help people build their capacity to grow, harvest and distribute food locally, but also help residents develop critical skills and connect with one another,” says </w:t>
      </w:r>
      <w:proofErr w:type="spellStart"/>
      <w:r w:rsidRPr="14ABE4F4">
        <w:rPr>
          <w:rFonts w:ascii="Avenir Next LT Pro" w:eastAsia="Avenir Next LT Pro" w:hAnsi="Avenir Next LT Pro" w:cs="Avenir Next LT Pro"/>
          <w:color w:val="000000" w:themeColor="text1"/>
          <w:lang w:val="en-US"/>
        </w:rPr>
        <w:t>Juneeja</w:t>
      </w:r>
      <w:proofErr w:type="spellEnd"/>
      <w:r w:rsidRPr="14ABE4F4">
        <w:rPr>
          <w:rFonts w:ascii="Avenir Next LT Pro" w:eastAsia="Avenir Next LT Pro" w:hAnsi="Avenir Next LT Pro" w:cs="Avenir Next LT Pro"/>
          <w:color w:val="000000" w:themeColor="text1"/>
          <w:lang w:val="en-US"/>
        </w:rPr>
        <w:t>, Senior Manager of Community Initiatives at United Way Greater Toronto. “Like so many of the programs we support, they move beyond immediate hunger relief towards engaging and enabling communities and residents to foster long-term household food security.”</w:t>
      </w:r>
    </w:p>
    <w:p w14:paraId="1B0C4002" w14:textId="5DF4FA73" w:rsidR="15F210E4" w:rsidRDefault="15F210E4" w:rsidP="14ABE4F4">
      <w:r w:rsidRPr="14ABE4F4">
        <w:rPr>
          <w:rFonts w:ascii="Avenir Next LT Pro" w:eastAsia="Avenir Next LT Pro" w:hAnsi="Avenir Next LT Pro" w:cs="Avenir Next LT Pro"/>
          <w:color w:val="000000" w:themeColor="text1"/>
          <w:lang w:val="en-US"/>
        </w:rPr>
        <w:t xml:space="preserve">This is exactly the work being done at </w:t>
      </w:r>
      <w:proofErr w:type="spellStart"/>
      <w:r w:rsidRPr="14ABE4F4">
        <w:rPr>
          <w:rFonts w:ascii="Avenir Next LT Pro" w:eastAsia="Avenir Next LT Pro" w:hAnsi="Avenir Next LT Pro" w:cs="Avenir Next LT Pro"/>
          <w:color w:val="000000" w:themeColor="text1"/>
          <w:lang w:val="en-US"/>
        </w:rPr>
        <w:t>Ecosource</w:t>
      </w:r>
      <w:proofErr w:type="spellEnd"/>
      <w:r w:rsidRPr="14ABE4F4">
        <w:rPr>
          <w:rFonts w:ascii="Avenir Next LT Pro" w:eastAsia="Avenir Next LT Pro" w:hAnsi="Avenir Next LT Pro" w:cs="Avenir Next LT Pro"/>
          <w:color w:val="000000" w:themeColor="text1"/>
          <w:lang w:val="en-US"/>
        </w:rPr>
        <w:t xml:space="preserve">, a United Way-funded organization managing ten community gardens in Mississauga. The gardens are used by more than 500 community gardeners, about half of whom live on a low income. Together with volunteers, they grow more than 10,000 pounds of food annually. Not only does </w:t>
      </w:r>
      <w:proofErr w:type="gramStart"/>
      <w:r w:rsidRPr="14ABE4F4">
        <w:rPr>
          <w:rFonts w:ascii="Avenir Next LT Pro" w:eastAsia="Avenir Next LT Pro" w:hAnsi="Avenir Next LT Pro" w:cs="Avenir Next LT Pro"/>
          <w:color w:val="000000" w:themeColor="text1"/>
          <w:lang w:val="en-US"/>
        </w:rPr>
        <w:t>this mean gardeners</w:t>
      </w:r>
      <w:proofErr w:type="gramEnd"/>
      <w:r w:rsidRPr="14ABE4F4">
        <w:rPr>
          <w:rFonts w:ascii="Avenir Next LT Pro" w:eastAsia="Avenir Next LT Pro" w:hAnsi="Avenir Next LT Pro" w:cs="Avenir Next LT Pro"/>
          <w:color w:val="000000" w:themeColor="text1"/>
          <w:lang w:val="en-US"/>
        </w:rPr>
        <w:t xml:space="preserve"> and their families have access to fresh, affordable and culturally appropriate fruit and vegetables, but the organization donates produce to local food banks too.</w:t>
      </w:r>
    </w:p>
    <w:p w14:paraId="7BDEC241" w14:textId="70E14D83" w:rsidR="15F210E4" w:rsidRDefault="15F210E4" w:rsidP="14ABE4F4">
      <w:pPr>
        <w:rPr>
          <w:rFonts w:ascii="Avenir Next LT Pro" w:eastAsia="Avenir Next LT Pro" w:hAnsi="Avenir Next LT Pro" w:cs="Avenir Next LT Pro"/>
          <w:color w:val="000000" w:themeColor="text1"/>
          <w:lang w:val="en-US"/>
        </w:rPr>
      </w:pPr>
      <w:r w:rsidRPr="14ABE4F4">
        <w:rPr>
          <w:rFonts w:ascii="Avenir Next LT Pro" w:eastAsia="Avenir Next LT Pro" w:hAnsi="Avenir Next LT Pro" w:cs="Avenir Next LT Pro"/>
          <w:color w:val="000000" w:themeColor="text1"/>
          <w:lang w:val="en-US"/>
        </w:rPr>
        <w:lastRenderedPageBreak/>
        <w:t xml:space="preserve">“Residents can come together to grow the food that they want and need, rather than being reliant on what’s on the shelves in the food bank or what’s being served by a meal program,” says Britt, </w:t>
      </w:r>
      <w:proofErr w:type="spellStart"/>
      <w:r w:rsidRPr="14ABE4F4">
        <w:rPr>
          <w:rFonts w:ascii="Avenir Next LT Pro" w:eastAsia="Avenir Next LT Pro" w:hAnsi="Avenir Next LT Pro" w:cs="Avenir Next LT Pro"/>
          <w:color w:val="000000" w:themeColor="text1"/>
          <w:lang w:val="en-US"/>
        </w:rPr>
        <w:t>Ecosource’s</w:t>
      </w:r>
      <w:proofErr w:type="spellEnd"/>
      <w:r w:rsidRPr="14ABE4F4">
        <w:rPr>
          <w:rFonts w:ascii="Avenir Next LT Pro" w:eastAsia="Avenir Next LT Pro" w:hAnsi="Avenir Next LT Pro" w:cs="Avenir Next LT Pro"/>
          <w:color w:val="000000" w:themeColor="text1"/>
          <w:lang w:val="en-US"/>
        </w:rPr>
        <w:t xml:space="preserve"> Executive Director. “They have that agency over what’s grown and also how it’s used and shared, which we think is really, really important to people’s food security.”</w:t>
      </w:r>
    </w:p>
    <w:p w14:paraId="69625CEB" w14:textId="0347B314" w:rsidR="15F210E4" w:rsidRDefault="15F210E4" w:rsidP="14ABE4F4">
      <w:r w:rsidRPr="14ABE4F4">
        <w:rPr>
          <w:rFonts w:ascii="Avenir Next LT Pro" w:eastAsia="Avenir Next LT Pro" w:hAnsi="Avenir Next LT Pro" w:cs="Avenir Next LT Pro"/>
          <w:color w:val="000000" w:themeColor="text1"/>
          <w:lang w:val="en-US"/>
        </w:rPr>
        <w:t xml:space="preserve">Gardening has many other benefits, too. It helps residents improve their mental health and wellness, get more exercise, and connect with their </w:t>
      </w:r>
      <w:proofErr w:type="spellStart"/>
      <w:r w:rsidRPr="14ABE4F4">
        <w:rPr>
          <w:rFonts w:ascii="Avenir Next LT Pro" w:eastAsia="Avenir Next LT Pro" w:hAnsi="Avenir Next LT Pro" w:cs="Avenir Next LT Pro"/>
          <w:color w:val="000000" w:themeColor="text1"/>
          <w:lang w:val="en-US"/>
        </w:rPr>
        <w:t>neighbours</w:t>
      </w:r>
      <w:proofErr w:type="spellEnd"/>
      <w:r w:rsidRPr="14ABE4F4">
        <w:rPr>
          <w:rFonts w:ascii="Avenir Next LT Pro" w:eastAsia="Avenir Next LT Pro" w:hAnsi="Avenir Next LT Pro" w:cs="Avenir Next LT Pro"/>
          <w:color w:val="000000" w:themeColor="text1"/>
          <w:lang w:val="en-US"/>
        </w:rPr>
        <w:t xml:space="preserve">, creating a better sense of belonging. It also offers a space to exchange knowledge about different growing traditions and preserving food, something </w:t>
      </w:r>
      <w:proofErr w:type="spellStart"/>
      <w:r w:rsidRPr="14ABE4F4">
        <w:rPr>
          <w:rFonts w:ascii="Avenir Next LT Pro" w:eastAsia="Avenir Next LT Pro" w:hAnsi="Avenir Next LT Pro" w:cs="Avenir Next LT Pro"/>
          <w:color w:val="000000" w:themeColor="text1"/>
          <w:lang w:val="en-US"/>
        </w:rPr>
        <w:t>Ecosource</w:t>
      </w:r>
      <w:proofErr w:type="spellEnd"/>
      <w:r w:rsidRPr="14ABE4F4">
        <w:rPr>
          <w:rFonts w:ascii="Avenir Next LT Pro" w:eastAsia="Avenir Next LT Pro" w:hAnsi="Avenir Next LT Pro" w:cs="Avenir Next LT Pro"/>
          <w:color w:val="000000" w:themeColor="text1"/>
          <w:lang w:val="en-US"/>
        </w:rPr>
        <w:t xml:space="preserve"> is building on through its partnerships with other United Way-supported organizations.</w:t>
      </w:r>
    </w:p>
    <w:p w14:paraId="63FBCB34" w14:textId="482401F5" w:rsidR="15F210E4" w:rsidRDefault="15F210E4" w:rsidP="14ABE4F4">
      <w:r w:rsidRPr="14ABE4F4">
        <w:rPr>
          <w:rFonts w:ascii="Avenir Next LT Pro" w:eastAsia="Avenir Next LT Pro" w:hAnsi="Avenir Next LT Pro" w:cs="Avenir Next LT Pro"/>
          <w:color w:val="000000" w:themeColor="text1"/>
          <w:lang w:val="en-US"/>
        </w:rPr>
        <w:t xml:space="preserve">The Indigenous Network and The Dixie Bloor </w:t>
      </w:r>
      <w:proofErr w:type="spellStart"/>
      <w:r w:rsidRPr="14ABE4F4">
        <w:rPr>
          <w:rFonts w:ascii="Avenir Next LT Pro" w:eastAsia="Avenir Next LT Pro" w:hAnsi="Avenir Next LT Pro" w:cs="Avenir Next LT Pro"/>
          <w:color w:val="000000" w:themeColor="text1"/>
          <w:lang w:val="en-US"/>
        </w:rPr>
        <w:t>Neighbourhood</w:t>
      </w:r>
      <w:proofErr w:type="spellEnd"/>
      <w:r w:rsidRPr="14ABE4F4">
        <w:rPr>
          <w:rFonts w:ascii="Avenir Next LT Pro" w:eastAsia="Avenir Next LT Pro" w:hAnsi="Avenir Next LT Pro" w:cs="Avenir Next LT Pro"/>
          <w:color w:val="000000" w:themeColor="text1"/>
          <w:lang w:val="en-US"/>
        </w:rPr>
        <w:t xml:space="preserve"> Centre are both working with </w:t>
      </w:r>
      <w:proofErr w:type="spellStart"/>
      <w:r w:rsidRPr="14ABE4F4">
        <w:rPr>
          <w:rFonts w:ascii="Avenir Next LT Pro" w:eastAsia="Avenir Next LT Pro" w:hAnsi="Avenir Next LT Pro" w:cs="Avenir Next LT Pro"/>
          <w:color w:val="000000" w:themeColor="text1"/>
          <w:lang w:val="en-US"/>
        </w:rPr>
        <w:t>Ecosource</w:t>
      </w:r>
      <w:proofErr w:type="spellEnd"/>
      <w:r w:rsidRPr="14ABE4F4">
        <w:rPr>
          <w:rFonts w:ascii="Avenir Next LT Pro" w:eastAsia="Avenir Next LT Pro" w:hAnsi="Avenir Next LT Pro" w:cs="Avenir Next LT Pro"/>
          <w:color w:val="000000" w:themeColor="text1"/>
          <w:lang w:val="en-US"/>
        </w:rPr>
        <w:t xml:space="preserve"> on redeveloping one of the gardens and engaging residents in the process. So far, they’ve created spaces for different community groups, including for Indigenous youth to grow food following traditional practices. They’re also installing accessible beds and figuring out how to make walkways more accessible so everyone can enjoy the garden.</w:t>
      </w:r>
    </w:p>
    <w:p w14:paraId="0FFA4062" w14:textId="4CF82AE1" w:rsidR="15F210E4" w:rsidRDefault="15F210E4" w:rsidP="14ABE4F4">
      <w:r w:rsidRPr="14ABE4F4">
        <w:rPr>
          <w:rFonts w:ascii="Avenir Next LT Pro" w:eastAsia="Avenir Next LT Pro" w:hAnsi="Avenir Next LT Pro" w:cs="Avenir Next LT Pro"/>
          <w:color w:val="000000" w:themeColor="text1"/>
          <w:lang w:val="en-US"/>
        </w:rPr>
        <w:t>“It’s a really beautiful story of how gardens can be designed by communities to reflect what those communities want to see in those spaces and how they’re going to actually use them,” says Britt. “Without United Way’s funding, we wouldn’t have the resources to do this kind of in-depth partnership-building work.”</w:t>
      </w:r>
    </w:p>
    <w:sectPr w:rsidR="15F210E4" w:rsidSect="000D312F">
      <w:headerReference w:type="default" r:id="rId11"/>
      <w:footerReference w:type="defaul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82E0C" w14:textId="77777777" w:rsidR="00857F41" w:rsidRDefault="00857F41">
      <w:pPr>
        <w:spacing w:after="0" w:line="240" w:lineRule="auto"/>
      </w:pPr>
      <w:r>
        <w:separator/>
      </w:r>
    </w:p>
  </w:endnote>
  <w:endnote w:type="continuationSeparator" w:id="0">
    <w:p w14:paraId="70CE46DB" w14:textId="77777777" w:rsidR="00857F41" w:rsidRDefault="00857F41">
      <w:pPr>
        <w:spacing w:after="0" w:line="240" w:lineRule="auto"/>
      </w:pPr>
      <w:r>
        <w:continuationSeparator/>
      </w:r>
    </w:p>
  </w:endnote>
  <w:endnote w:type="continuationNotice" w:id="1">
    <w:p w14:paraId="59FFB59F" w14:textId="77777777" w:rsidR="00857F41" w:rsidRDefault="00857F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9C4FDB7" w14:paraId="3A853A86" w14:textId="77777777" w:rsidTr="09C4FDB7">
      <w:tc>
        <w:tcPr>
          <w:tcW w:w="3120" w:type="dxa"/>
        </w:tcPr>
        <w:p w14:paraId="4BDE11AE" w14:textId="68CF5833" w:rsidR="09C4FDB7" w:rsidRDefault="09C4FDB7" w:rsidP="09C4FDB7">
          <w:pPr>
            <w:pStyle w:val="Header"/>
            <w:ind w:left="-115"/>
          </w:pPr>
        </w:p>
      </w:tc>
      <w:tc>
        <w:tcPr>
          <w:tcW w:w="3120" w:type="dxa"/>
        </w:tcPr>
        <w:p w14:paraId="643D71E1" w14:textId="56268ACA" w:rsidR="09C4FDB7" w:rsidRDefault="09C4FDB7" w:rsidP="09C4FDB7">
          <w:pPr>
            <w:pStyle w:val="Header"/>
            <w:jc w:val="center"/>
          </w:pPr>
        </w:p>
      </w:tc>
      <w:tc>
        <w:tcPr>
          <w:tcW w:w="3120" w:type="dxa"/>
        </w:tcPr>
        <w:p w14:paraId="1AA149F6" w14:textId="7721C3B4" w:rsidR="09C4FDB7" w:rsidRDefault="09C4FDB7" w:rsidP="09C4FDB7">
          <w:pPr>
            <w:pStyle w:val="Header"/>
            <w:ind w:right="-115"/>
            <w:jc w:val="right"/>
          </w:pPr>
        </w:p>
      </w:tc>
    </w:tr>
  </w:tbl>
  <w:p w14:paraId="0ACB9B1A" w14:textId="44AF007E" w:rsidR="09C4FDB7" w:rsidRDefault="09C4FDB7" w:rsidP="09C4FD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D3D4E" w14:textId="77777777" w:rsidR="00857F41" w:rsidRDefault="00857F41">
      <w:pPr>
        <w:spacing w:after="0" w:line="240" w:lineRule="auto"/>
      </w:pPr>
      <w:r>
        <w:separator/>
      </w:r>
    </w:p>
  </w:footnote>
  <w:footnote w:type="continuationSeparator" w:id="0">
    <w:p w14:paraId="656CFB7D" w14:textId="77777777" w:rsidR="00857F41" w:rsidRDefault="00857F41">
      <w:pPr>
        <w:spacing w:after="0" w:line="240" w:lineRule="auto"/>
      </w:pPr>
      <w:r>
        <w:continuationSeparator/>
      </w:r>
    </w:p>
  </w:footnote>
  <w:footnote w:type="continuationNotice" w:id="1">
    <w:p w14:paraId="042B8A4E" w14:textId="77777777" w:rsidR="00857F41" w:rsidRDefault="00857F4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9C4FDB7" w14:paraId="5BEF723E" w14:textId="77777777" w:rsidTr="09C4FDB7">
      <w:tc>
        <w:tcPr>
          <w:tcW w:w="3120" w:type="dxa"/>
        </w:tcPr>
        <w:p w14:paraId="2A73D423" w14:textId="222EFB9F" w:rsidR="09C4FDB7" w:rsidRDefault="09C4FDB7" w:rsidP="09C4FDB7">
          <w:pPr>
            <w:pStyle w:val="Header"/>
            <w:ind w:left="-115"/>
          </w:pPr>
          <w:r>
            <w:rPr>
              <w:noProof/>
            </w:rPr>
            <w:drawing>
              <wp:inline distT="0" distB="0" distL="0" distR="0" wp14:anchorId="139ED5A4" wp14:editId="41E18F1F">
                <wp:extent cx="1762125" cy="1238250"/>
                <wp:effectExtent l="0" t="0" r="0" b="0"/>
                <wp:docPr id="23779310" name="Picture 2377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62125" cy="1238250"/>
                        </a:xfrm>
                        <a:prstGeom prst="rect">
                          <a:avLst/>
                        </a:prstGeom>
                      </pic:spPr>
                    </pic:pic>
                  </a:graphicData>
                </a:graphic>
              </wp:inline>
            </w:drawing>
          </w:r>
        </w:p>
      </w:tc>
      <w:tc>
        <w:tcPr>
          <w:tcW w:w="3120" w:type="dxa"/>
        </w:tcPr>
        <w:p w14:paraId="439B6640" w14:textId="438CD9A4" w:rsidR="09C4FDB7" w:rsidRDefault="09C4FDB7" w:rsidP="09C4FDB7">
          <w:pPr>
            <w:pStyle w:val="Header"/>
            <w:jc w:val="center"/>
          </w:pPr>
        </w:p>
      </w:tc>
      <w:tc>
        <w:tcPr>
          <w:tcW w:w="3120" w:type="dxa"/>
        </w:tcPr>
        <w:p w14:paraId="1D87ED95" w14:textId="5165DFB1" w:rsidR="09C4FDB7" w:rsidRDefault="09C4FDB7" w:rsidP="09C4FDB7">
          <w:pPr>
            <w:pStyle w:val="Header"/>
            <w:ind w:right="-115"/>
            <w:jc w:val="right"/>
          </w:pPr>
        </w:p>
      </w:tc>
    </w:tr>
  </w:tbl>
  <w:p w14:paraId="7660EA54" w14:textId="5FF7CF49" w:rsidR="09C4FDB7" w:rsidRDefault="09C4FDB7" w:rsidP="09C4FD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1402B1"/>
    <w:multiLevelType w:val="hybridMultilevel"/>
    <w:tmpl w:val="D602BA72"/>
    <w:lvl w:ilvl="0" w:tplc="4BE4BEAA">
      <w:start w:val="1"/>
      <w:numFmt w:val="bullet"/>
      <w:lvlText w:val=""/>
      <w:lvlJc w:val="left"/>
      <w:pPr>
        <w:ind w:left="720" w:hanging="360"/>
      </w:pPr>
      <w:rPr>
        <w:rFonts w:ascii="Symbol" w:hAnsi="Symbol" w:hint="default"/>
      </w:rPr>
    </w:lvl>
    <w:lvl w:ilvl="1" w:tplc="07268D44">
      <w:start w:val="1"/>
      <w:numFmt w:val="bullet"/>
      <w:lvlText w:val="o"/>
      <w:lvlJc w:val="left"/>
      <w:pPr>
        <w:ind w:left="1440" w:hanging="360"/>
      </w:pPr>
      <w:rPr>
        <w:rFonts w:ascii="Courier New" w:hAnsi="Courier New" w:hint="default"/>
      </w:rPr>
    </w:lvl>
    <w:lvl w:ilvl="2" w:tplc="DC4CDB88">
      <w:start w:val="1"/>
      <w:numFmt w:val="bullet"/>
      <w:lvlText w:val=""/>
      <w:lvlJc w:val="left"/>
      <w:pPr>
        <w:ind w:left="2160" w:hanging="360"/>
      </w:pPr>
      <w:rPr>
        <w:rFonts w:ascii="Wingdings" w:hAnsi="Wingdings" w:hint="default"/>
      </w:rPr>
    </w:lvl>
    <w:lvl w:ilvl="3" w:tplc="B0A098E2">
      <w:start w:val="1"/>
      <w:numFmt w:val="bullet"/>
      <w:lvlText w:val=""/>
      <w:lvlJc w:val="left"/>
      <w:pPr>
        <w:ind w:left="2880" w:hanging="360"/>
      </w:pPr>
      <w:rPr>
        <w:rFonts w:ascii="Symbol" w:hAnsi="Symbol" w:hint="default"/>
      </w:rPr>
    </w:lvl>
    <w:lvl w:ilvl="4" w:tplc="9B0A56A4">
      <w:start w:val="1"/>
      <w:numFmt w:val="bullet"/>
      <w:lvlText w:val="o"/>
      <w:lvlJc w:val="left"/>
      <w:pPr>
        <w:ind w:left="3600" w:hanging="360"/>
      </w:pPr>
      <w:rPr>
        <w:rFonts w:ascii="Courier New" w:hAnsi="Courier New" w:hint="default"/>
      </w:rPr>
    </w:lvl>
    <w:lvl w:ilvl="5" w:tplc="4AECC3B8">
      <w:start w:val="1"/>
      <w:numFmt w:val="bullet"/>
      <w:lvlText w:val=""/>
      <w:lvlJc w:val="left"/>
      <w:pPr>
        <w:ind w:left="4320" w:hanging="360"/>
      </w:pPr>
      <w:rPr>
        <w:rFonts w:ascii="Wingdings" w:hAnsi="Wingdings" w:hint="default"/>
      </w:rPr>
    </w:lvl>
    <w:lvl w:ilvl="6" w:tplc="F3E0707A">
      <w:start w:val="1"/>
      <w:numFmt w:val="bullet"/>
      <w:lvlText w:val=""/>
      <w:lvlJc w:val="left"/>
      <w:pPr>
        <w:ind w:left="5040" w:hanging="360"/>
      </w:pPr>
      <w:rPr>
        <w:rFonts w:ascii="Symbol" w:hAnsi="Symbol" w:hint="default"/>
      </w:rPr>
    </w:lvl>
    <w:lvl w:ilvl="7" w:tplc="617A2168">
      <w:start w:val="1"/>
      <w:numFmt w:val="bullet"/>
      <w:lvlText w:val="o"/>
      <w:lvlJc w:val="left"/>
      <w:pPr>
        <w:ind w:left="5760" w:hanging="360"/>
      </w:pPr>
      <w:rPr>
        <w:rFonts w:ascii="Courier New" w:hAnsi="Courier New" w:hint="default"/>
      </w:rPr>
    </w:lvl>
    <w:lvl w:ilvl="8" w:tplc="D766E848">
      <w:start w:val="1"/>
      <w:numFmt w:val="bullet"/>
      <w:lvlText w:val=""/>
      <w:lvlJc w:val="left"/>
      <w:pPr>
        <w:ind w:left="6480" w:hanging="360"/>
      </w:pPr>
      <w:rPr>
        <w:rFonts w:ascii="Wingdings" w:hAnsi="Wingdings" w:hint="default"/>
      </w:rPr>
    </w:lvl>
  </w:abstractNum>
  <w:num w:numId="1" w16cid:durableId="17333890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492"/>
    <w:rsid w:val="0000536F"/>
    <w:rsid w:val="000061AF"/>
    <w:rsid w:val="00022299"/>
    <w:rsid w:val="00026DFA"/>
    <w:rsid w:val="00050D1F"/>
    <w:rsid w:val="00060DE8"/>
    <w:rsid w:val="000654ED"/>
    <w:rsid w:val="000661DE"/>
    <w:rsid w:val="00077C37"/>
    <w:rsid w:val="00082E6B"/>
    <w:rsid w:val="000928E3"/>
    <w:rsid w:val="000937C5"/>
    <w:rsid w:val="000B13A2"/>
    <w:rsid w:val="000C3EBF"/>
    <w:rsid w:val="000D312F"/>
    <w:rsid w:val="000D4F44"/>
    <w:rsid w:val="000D6AD1"/>
    <w:rsid w:val="000E7608"/>
    <w:rsid w:val="000F197A"/>
    <w:rsid w:val="000F61C9"/>
    <w:rsid w:val="00106900"/>
    <w:rsid w:val="00110313"/>
    <w:rsid w:val="00146125"/>
    <w:rsid w:val="00175149"/>
    <w:rsid w:val="00185E4C"/>
    <w:rsid w:val="001A1952"/>
    <w:rsid w:val="001B6002"/>
    <w:rsid w:val="001C0B33"/>
    <w:rsid w:val="001C44C3"/>
    <w:rsid w:val="001C5B3E"/>
    <w:rsid w:val="001E46A1"/>
    <w:rsid w:val="001F1AD1"/>
    <w:rsid w:val="001F41ED"/>
    <w:rsid w:val="001F56A1"/>
    <w:rsid w:val="0020754A"/>
    <w:rsid w:val="00207C59"/>
    <w:rsid w:val="0021626E"/>
    <w:rsid w:val="00234D6A"/>
    <w:rsid w:val="002379B1"/>
    <w:rsid w:val="002539EB"/>
    <w:rsid w:val="002648A3"/>
    <w:rsid w:val="00280572"/>
    <w:rsid w:val="00280A34"/>
    <w:rsid w:val="0028272D"/>
    <w:rsid w:val="002868AE"/>
    <w:rsid w:val="002A3444"/>
    <w:rsid w:val="002C574B"/>
    <w:rsid w:val="002D03A0"/>
    <w:rsid w:val="002D46A6"/>
    <w:rsid w:val="003000A2"/>
    <w:rsid w:val="003157C5"/>
    <w:rsid w:val="00316000"/>
    <w:rsid w:val="00326152"/>
    <w:rsid w:val="003321EC"/>
    <w:rsid w:val="0033792B"/>
    <w:rsid w:val="0035577F"/>
    <w:rsid w:val="00363283"/>
    <w:rsid w:val="003639CC"/>
    <w:rsid w:val="00364C8B"/>
    <w:rsid w:val="0036576B"/>
    <w:rsid w:val="00365C1A"/>
    <w:rsid w:val="003A0753"/>
    <w:rsid w:val="003A1CDD"/>
    <w:rsid w:val="003A5FD3"/>
    <w:rsid w:val="003A6C39"/>
    <w:rsid w:val="003B1ABC"/>
    <w:rsid w:val="003B4DAB"/>
    <w:rsid w:val="003B68E3"/>
    <w:rsid w:val="003C179B"/>
    <w:rsid w:val="003C404C"/>
    <w:rsid w:val="003E6C84"/>
    <w:rsid w:val="004019C6"/>
    <w:rsid w:val="004072E4"/>
    <w:rsid w:val="00407B2A"/>
    <w:rsid w:val="00422D36"/>
    <w:rsid w:val="00434EA8"/>
    <w:rsid w:val="00456537"/>
    <w:rsid w:val="004570C5"/>
    <w:rsid w:val="004577A3"/>
    <w:rsid w:val="00463C0A"/>
    <w:rsid w:val="00464AC5"/>
    <w:rsid w:val="00465C6A"/>
    <w:rsid w:val="00471DBA"/>
    <w:rsid w:val="004765A5"/>
    <w:rsid w:val="004833AA"/>
    <w:rsid w:val="00497889"/>
    <w:rsid w:val="004A1BCF"/>
    <w:rsid w:val="004B6551"/>
    <w:rsid w:val="004D1B81"/>
    <w:rsid w:val="004F231F"/>
    <w:rsid w:val="00500A90"/>
    <w:rsid w:val="00502771"/>
    <w:rsid w:val="00503DF7"/>
    <w:rsid w:val="00506715"/>
    <w:rsid w:val="00512C62"/>
    <w:rsid w:val="0051472F"/>
    <w:rsid w:val="0052187D"/>
    <w:rsid w:val="00522D18"/>
    <w:rsid w:val="00525B83"/>
    <w:rsid w:val="0053033D"/>
    <w:rsid w:val="00531CF0"/>
    <w:rsid w:val="005370CE"/>
    <w:rsid w:val="00545FC3"/>
    <w:rsid w:val="0056081D"/>
    <w:rsid w:val="00567E0D"/>
    <w:rsid w:val="0059443F"/>
    <w:rsid w:val="005B2C6F"/>
    <w:rsid w:val="005C067E"/>
    <w:rsid w:val="005C1492"/>
    <w:rsid w:val="005C2294"/>
    <w:rsid w:val="005C3112"/>
    <w:rsid w:val="005D0E34"/>
    <w:rsid w:val="005F5184"/>
    <w:rsid w:val="00620CBE"/>
    <w:rsid w:val="00630B35"/>
    <w:rsid w:val="00630B99"/>
    <w:rsid w:val="00632543"/>
    <w:rsid w:val="00633259"/>
    <w:rsid w:val="00641715"/>
    <w:rsid w:val="006448F8"/>
    <w:rsid w:val="00666B78"/>
    <w:rsid w:val="00671737"/>
    <w:rsid w:val="00685BB7"/>
    <w:rsid w:val="006A3F1E"/>
    <w:rsid w:val="006A5106"/>
    <w:rsid w:val="006A7456"/>
    <w:rsid w:val="006B3668"/>
    <w:rsid w:val="006C2815"/>
    <w:rsid w:val="006C4906"/>
    <w:rsid w:val="006C4C19"/>
    <w:rsid w:val="006C7061"/>
    <w:rsid w:val="006D393C"/>
    <w:rsid w:val="006D6DDB"/>
    <w:rsid w:val="006E157A"/>
    <w:rsid w:val="006E189A"/>
    <w:rsid w:val="00707917"/>
    <w:rsid w:val="0072382C"/>
    <w:rsid w:val="00725AA4"/>
    <w:rsid w:val="007397C7"/>
    <w:rsid w:val="00741335"/>
    <w:rsid w:val="0074140A"/>
    <w:rsid w:val="00744F5D"/>
    <w:rsid w:val="0075065C"/>
    <w:rsid w:val="00754988"/>
    <w:rsid w:val="00755D57"/>
    <w:rsid w:val="00764745"/>
    <w:rsid w:val="00767374"/>
    <w:rsid w:val="007712D6"/>
    <w:rsid w:val="0078337C"/>
    <w:rsid w:val="007A3573"/>
    <w:rsid w:val="007A6956"/>
    <w:rsid w:val="007A6AB7"/>
    <w:rsid w:val="007B21C1"/>
    <w:rsid w:val="007D4D40"/>
    <w:rsid w:val="007D5C75"/>
    <w:rsid w:val="007F6A7F"/>
    <w:rsid w:val="00800953"/>
    <w:rsid w:val="00820252"/>
    <w:rsid w:val="00821D88"/>
    <w:rsid w:val="00831EAA"/>
    <w:rsid w:val="00857F41"/>
    <w:rsid w:val="008945C5"/>
    <w:rsid w:val="008946A2"/>
    <w:rsid w:val="008B1BA5"/>
    <w:rsid w:val="008B68F9"/>
    <w:rsid w:val="008C65E0"/>
    <w:rsid w:val="008E1BBD"/>
    <w:rsid w:val="008E7AC0"/>
    <w:rsid w:val="008F058F"/>
    <w:rsid w:val="009025AC"/>
    <w:rsid w:val="00933544"/>
    <w:rsid w:val="00937176"/>
    <w:rsid w:val="009404ED"/>
    <w:rsid w:val="0094519E"/>
    <w:rsid w:val="00966220"/>
    <w:rsid w:val="00975862"/>
    <w:rsid w:val="00975ECF"/>
    <w:rsid w:val="009808CF"/>
    <w:rsid w:val="00984392"/>
    <w:rsid w:val="00987D38"/>
    <w:rsid w:val="009A0A41"/>
    <w:rsid w:val="009A6984"/>
    <w:rsid w:val="009B3B16"/>
    <w:rsid w:val="009C0B19"/>
    <w:rsid w:val="009D0D95"/>
    <w:rsid w:val="009D26FE"/>
    <w:rsid w:val="009F08DD"/>
    <w:rsid w:val="009F0AC1"/>
    <w:rsid w:val="009F144F"/>
    <w:rsid w:val="009F360A"/>
    <w:rsid w:val="00A2060E"/>
    <w:rsid w:val="00A314CD"/>
    <w:rsid w:val="00A409D8"/>
    <w:rsid w:val="00A46504"/>
    <w:rsid w:val="00A55266"/>
    <w:rsid w:val="00A6072A"/>
    <w:rsid w:val="00A71D56"/>
    <w:rsid w:val="00A871A3"/>
    <w:rsid w:val="00A934EF"/>
    <w:rsid w:val="00AA7B77"/>
    <w:rsid w:val="00AB79EC"/>
    <w:rsid w:val="00B001D1"/>
    <w:rsid w:val="00B20743"/>
    <w:rsid w:val="00B35014"/>
    <w:rsid w:val="00B372BC"/>
    <w:rsid w:val="00B512CA"/>
    <w:rsid w:val="00B86ED0"/>
    <w:rsid w:val="00B9234F"/>
    <w:rsid w:val="00B92BA0"/>
    <w:rsid w:val="00BA7B16"/>
    <w:rsid w:val="00BD5628"/>
    <w:rsid w:val="00BE1243"/>
    <w:rsid w:val="00BE1A5E"/>
    <w:rsid w:val="00C04816"/>
    <w:rsid w:val="00C12B1E"/>
    <w:rsid w:val="00C1491D"/>
    <w:rsid w:val="00C1682F"/>
    <w:rsid w:val="00C2131D"/>
    <w:rsid w:val="00C22169"/>
    <w:rsid w:val="00C42E55"/>
    <w:rsid w:val="00C44169"/>
    <w:rsid w:val="00C4515F"/>
    <w:rsid w:val="00C64477"/>
    <w:rsid w:val="00C66228"/>
    <w:rsid w:val="00C66C88"/>
    <w:rsid w:val="00C67D65"/>
    <w:rsid w:val="00C73440"/>
    <w:rsid w:val="00C821CA"/>
    <w:rsid w:val="00C82FAB"/>
    <w:rsid w:val="00CB28EA"/>
    <w:rsid w:val="00CC68C4"/>
    <w:rsid w:val="00CE435C"/>
    <w:rsid w:val="00CF76C2"/>
    <w:rsid w:val="00D12502"/>
    <w:rsid w:val="00D20BCC"/>
    <w:rsid w:val="00D24AC3"/>
    <w:rsid w:val="00D31823"/>
    <w:rsid w:val="00D31B5C"/>
    <w:rsid w:val="00D320CA"/>
    <w:rsid w:val="00D412D6"/>
    <w:rsid w:val="00D41D55"/>
    <w:rsid w:val="00D62C1F"/>
    <w:rsid w:val="00D66631"/>
    <w:rsid w:val="00D82EE8"/>
    <w:rsid w:val="00D8377F"/>
    <w:rsid w:val="00D86C5E"/>
    <w:rsid w:val="00D90059"/>
    <w:rsid w:val="00DB58ED"/>
    <w:rsid w:val="00DC2210"/>
    <w:rsid w:val="00DC2904"/>
    <w:rsid w:val="00DE4C79"/>
    <w:rsid w:val="00DE6999"/>
    <w:rsid w:val="00DF69F3"/>
    <w:rsid w:val="00E003DB"/>
    <w:rsid w:val="00E0442F"/>
    <w:rsid w:val="00E07A9B"/>
    <w:rsid w:val="00E17741"/>
    <w:rsid w:val="00E228DD"/>
    <w:rsid w:val="00E8300E"/>
    <w:rsid w:val="00EB36C9"/>
    <w:rsid w:val="00EB4A7B"/>
    <w:rsid w:val="00EB4E2C"/>
    <w:rsid w:val="00EC2018"/>
    <w:rsid w:val="00EE4BB9"/>
    <w:rsid w:val="00EF5DAB"/>
    <w:rsid w:val="00F1021A"/>
    <w:rsid w:val="00F10FFA"/>
    <w:rsid w:val="00F41EF2"/>
    <w:rsid w:val="00F43A4C"/>
    <w:rsid w:val="00F50FD6"/>
    <w:rsid w:val="00F75F48"/>
    <w:rsid w:val="00F81785"/>
    <w:rsid w:val="00F81D0D"/>
    <w:rsid w:val="00F86053"/>
    <w:rsid w:val="00F90D34"/>
    <w:rsid w:val="00FA1517"/>
    <w:rsid w:val="00FA15A8"/>
    <w:rsid w:val="00FA3D63"/>
    <w:rsid w:val="00FA57B9"/>
    <w:rsid w:val="00FB0931"/>
    <w:rsid w:val="00FB480A"/>
    <w:rsid w:val="00FB7040"/>
    <w:rsid w:val="00FD51F4"/>
    <w:rsid w:val="00FD6C45"/>
    <w:rsid w:val="01CE02F2"/>
    <w:rsid w:val="01FF2EDC"/>
    <w:rsid w:val="02A54D2B"/>
    <w:rsid w:val="02D239D6"/>
    <w:rsid w:val="03C5687F"/>
    <w:rsid w:val="03EB2270"/>
    <w:rsid w:val="03EBAB83"/>
    <w:rsid w:val="04942824"/>
    <w:rsid w:val="04AA33A8"/>
    <w:rsid w:val="04CE5576"/>
    <w:rsid w:val="053D9753"/>
    <w:rsid w:val="057B7074"/>
    <w:rsid w:val="0593BADD"/>
    <w:rsid w:val="05978F46"/>
    <w:rsid w:val="05F482B3"/>
    <w:rsid w:val="0634FADF"/>
    <w:rsid w:val="06A46F2D"/>
    <w:rsid w:val="06D3AEAD"/>
    <w:rsid w:val="07AC0A2C"/>
    <w:rsid w:val="0808FA88"/>
    <w:rsid w:val="080A2443"/>
    <w:rsid w:val="082FA9AE"/>
    <w:rsid w:val="08E506E6"/>
    <w:rsid w:val="090F1816"/>
    <w:rsid w:val="09601163"/>
    <w:rsid w:val="09C4FDB7"/>
    <w:rsid w:val="0A0027AE"/>
    <w:rsid w:val="0A33928D"/>
    <w:rsid w:val="0AC005BA"/>
    <w:rsid w:val="0AC792B9"/>
    <w:rsid w:val="0ACBB9ED"/>
    <w:rsid w:val="0B39E847"/>
    <w:rsid w:val="0BA5049F"/>
    <w:rsid w:val="0C26B9D3"/>
    <w:rsid w:val="0C79008C"/>
    <w:rsid w:val="0D109702"/>
    <w:rsid w:val="0D66C39F"/>
    <w:rsid w:val="0DBCC19E"/>
    <w:rsid w:val="0E2BFAA2"/>
    <w:rsid w:val="0E39AA87"/>
    <w:rsid w:val="0E97ACFA"/>
    <w:rsid w:val="0EDAB26C"/>
    <w:rsid w:val="0EF09579"/>
    <w:rsid w:val="0F0EEF93"/>
    <w:rsid w:val="0F48D6C5"/>
    <w:rsid w:val="0FB91FE2"/>
    <w:rsid w:val="1081086D"/>
    <w:rsid w:val="10C40761"/>
    <w:rsid w:val="11093BB9"/>
    <w:rsid w:val="11BC5C70"/>
    <w:rsid w:val="11F12B79"/>
    <w:rsid w:val="12CCD3C2"/>
    <w:rsid w:val="138959A3"/>
    <w:rsid w:val="13E34ACD"/>
    <w:rsid w:val="13F2EF1B"/>
    <w:rsid w:val="141734EC"/>
    <w:rsid w:val="14ABE4F4"/>
    <w:rsid w:val="15B3AEEF"/>
    <w:rsid w:val="15BE243B"/>
    <w:rsid w:val="15F210E4"/>
    <w:rsid w:val="1627899E"/>
    <w:rsid w:val="163393E0"/>
    <w:rsid w:val="16714445"/>
    <w:rsid w:val="171D5349"/>
    <w:rsid w:val="1764239B"/>
    <w:rsid w:val="17A2FFAA"/>
    <w:rsid w:val="18139ED8"/>
    <w:rsid w:val="187AC262"/>
    <w:rsid w:val="18897A63"/>
    <w:rsid w:val="18B2EC99"/>
    <w:rsid w:val="19020B15"/>
    <w:rsid w:val="1A1AA973"/>
    <w:rsid w:val="1A70E88C"/>
    <w:rsid w:val="1A9BB255"/>
    <w:rsid w:val="1AB7D467"/>
    <w:rsid w:val="1B274A87"/>
    <w:rsid w:val="1B984919"/>
    <w:rsid w:val="1BA00D17"/>
    <w:rsid w:val="1BAF0C5E"/>
    <w:rsid w:val="1C64FAAE"/>
    <w:rsid w:val="1C77BCF2"/>
    <w:rsid w:val="1C859B9E"/>
    <w:rsid w:val="1C8FEFD2"/>
    <w:rsid w:val="1CCDE79E"/>
    <w:rsid w:val="1CEC9D00"/>
    <w:rsid w:val="1D30909D"/>
    <w:rsid w:val="1DAC3391"/>
    <w:rsid w:val="1DD2DC8F"/>
    <w:rsid w:val="1E38E2F0"/>
    <w:rsid w:val="1ED7ADD9"/>
    <w:rsid w:val="1F3715BE"/>
    <w:rsid w:val="1F604C04"/>
    <w:rsid w:val="1FA4594F"/>
    <w:rsid w:val="20025DE3"/>
    <w:rsid w:val="201B5486"/>
    <w:rsid w:val="20306B8F"/>
    <w:rsid w:val="204B10D5"/>
    <w:rsid w:val="2075E5BC"/>
    <w:rsid w:val="20C30C0E"/>
    <w:rsid w:val="21057DD0"/>
    <w:rsid w:val="21146EDC"/>
    <w:rsid w:val="21590CC1"/>
    <w:rsid w:val="217FA7D1"/>
    <w:rsid w:val="218044DC"/>
    <w:rsid w:val="22401C02"/>
    <w:rsid w:val="230550D7"/>
    <w:rsid w:val="231A54EC"/>
    <w:rsid w:val="231B35BC"/>
    <w:rsid w:val="23BDF319"/>
    <w:rsid w:val="23C3C41B"/>
    <w:rsid w:val="24777741"/>
    <w:rsid w:val="24C9F644"/>
    <w:rsid w:val="25F76332"/>
    <w:rsid w:val="2683B3C3"/>
    <w:rsid w:val="2710A132"/>
    <w:rsid w:val="2740F344"/>
    <w:rsid w:val="2771CE57"/>
    <w:rsid w:val="27D16CE7"/>
    <w:rsid w:val="28019706"/>
    <w:rsid w:val="28910345"/>
    <w:rsid w:val="2901A1CB"/>
    <w:rsid w:val="292F4DA0"/>
    <w:rsid w:val="2A8C09F3"/>
    <w:rsid w:val="2A99E8AC"/>
    <w:rsid w:val="2AA90923"/>
    <w:rsid w:val="2ADBFF22"/>
    <w:rsid w:val="2B0E2373"/>
    <w:rsid w:val="2C89B1DC"/>
    <w:rsid w:val="2CB2276A"/>
    <w:rsid w:val="2CBD1CBB"/>
    <w:rsid w:val="2D647468"/>
    <w:rsid w:val="2D71AE1A"/>
    <w:rsid w:val="2D97F008"/>
    <w:rsid w:val="2E5F00CC"/>
    <w:rsid w:val="2EC20FCD"/>
    <w:rsid w:val="2EEB1AD9"/>
    <w:rsid w:val="2F8F6881"/>
    <w:rsid w:val="2FBC6F41"/>
    <w:rsid w:val="307AA71B"/>
    <w:rsid w:val="3149FA82"/>
    <w:rsid w:val="317E10A9"/>
    <w:rsid w:val="31A8EE32"/>
    <w:rsid w:val="324407F2"/>
    <w:rsid w:val="328D335F"/>
    <w:rsid w:val="32AA7C4F"/>
    <w:rsid w:val="32AB3F7E"/>
    <w:rsid w:val="33176CA3"/>
    <w:rsid w:val="340F1410"/>
    <w:rsid w:val="34470FDF"/>
    <w:rsid w:val="3484CCD4"/>
    <w:rsid w:val="3519C504"/>
    <w:rsid w:val="3536893D"/>
    <w:rsid w:val="35B9FD0D"/>
    <w:rsid w:val="3647D9AC"/>
    <w:rsid w:val="374F81AB"/>
    <w:rsid w:val="375FF026"/>
    <w:rsid w:val="379FB0F3"/>
    <w:rsid w:val="37DB9824"/>
    <w:rsid w:val="3823D0CC"/>
    <w:rsid w:val="38316B39"/>
    <w:rsid w:val="38FC2383"/>
    <w:rsid w:val="394CACDD"/>
    <w:rsid w:val="396BF347"/>
    <w:rsid w:val="396F4E7F"/>
    <w:rsid w:val="39976C3C"/>
    <w:rsid w:val="3A69C9B7"/>
    <w:rsid w:val="3B4B572D"/>
    <w:rsid w:val="3B76B1C7"/>
    <w:rsid w:val="3C22D3CD"/>
    <w:rsid w:val="3C5842A7"/>
    <w:rsid w:val="3C6D062C"/>
    <w:rsid w:val="3CD7C09E"/>
    <w:rsid w:val="3CEC91E2"/>
    <w:rsid w:val="3D92EE36"/>
    <w:rsid w:val="3E9FAFFE"/>
    <w:rsid w:val="3EB6DBB6"/>
    <w:rsid w:val="3F6196EA"/>
    <w:rsid w:val="3F9778A2"/>
    <w:rsid w:val="3FBC058F"/>
    <w:rsid w:val="3FE1D1D5"/>
    <w:rsid w:val="4109CB02"/>
    <w:rsid w:val="412043E9"/>
    <w:rsid w:val="418B7D9F"/>
    <w:rsid w:val="41B87B21"/>
    <w:rsid w:val="41FD2B05"/>
    <w:rsid w:val="42C6AB0F"/>
    <w:rsid w:val="430EBA0A"/>
    <w:rsid w:val="43325EA8"/>
    <w:rsid w:val="43655483"/>
    <w:rsid w:val="437C1234"/>
    <w:rsid w:val="43AB5F4E"/>
    <w:rsid w:val="43DB8EA1"/>
    <w:rsid w:val="43E50668"/>
    <w:rsid w:val="4462F918"/>
    <w:rsid w:val="44668047"/>
    <w:rsid w:val="453496F6"/>
    <w:rsid w:val="457AFE19"/>
    <w:rsid w:val="45F2EE9E"/>
    <w:rsid w:val="460AA2AE"/>
    <w:rsid w:val="464EA572"/>
    <w:rsid w:val="465766DE"/>
    <w:rsid w:val="466C6AF3"/>
    <w:rsid w:val="46A343A1"/>
    <w:rsid w:val="46EE38C8"/>
    <w:rsid w:val="47103FA1"/>
    <w:rsid w:val="471DF253"/>
    <w:rsid w:val="476BD6B0"/>
    <w:rsid w:val="4787CE93"/>
    <w:rsid w:val="47A46085"/>
    <w:rsid w:val="47D85CA3"/>
    <w:rsid w:val="47FC150E"/>
    <w:rsid w:val="48096CA2"/>
    <w:rsid w:val="48DD64DB"/>
    <w:rsid w:val="4925328B"/>
    <w:rsid w:val="49C2F362"/>
    <w:rsid w:val="4AC8C310"/>
    <w:rsid w:val="4B0E5177"/>
    <w:rsid w:val="4B2382EE"/>
    <w:rsid w:val="4B36B3E4"/>
    <w:rsid w:val="4B5AF820"/>
    <w:rsid w:val="4BE1C361"/>
    <w:rsid w:val="4BEF5619"/>
    <w:rsid w:val="4CF95CC8"/>
    <w:rsid w:val="4D2C19B0"/>
    <w:rsid w:val="4D8CD8B9"/>
    <w:rsid w:val="4DB0D5FE"/>
    <w:rsid w:val="4DB0EA38"/>
    <w:rsid w:val="4E49F37A"/>
    <w:rsid w:val="4ECD2B8F"/>
    <w:rsid w:val="4F2A1BEB"/>
    <w:rsid w:val="4F3B9808"/>
    <w:rsid w:val="4F67C9AA"/>
    <w:rsid w:val="4FEE015A"/>
    <w:rsid w:val="50043D71"/>
    <w:rsid w:val="50653606"/>
    <w:rsid w:val="5079273A"/>
    <w:rsid w:val="516DFF4E"/>
    <w:rsid w:val="51778559"/>
    <w:rsid w:val="519871B4"/>
    <w:rsid w:val="52375199"/>
    <w:rsid w:val="52A07504"/>
    <w:rsid w:val="52B48106"/>
    <w:rsid w:val="52D3D9C8"/>
    <w:rsid w:val="52F64FCC"/>
    <w:rsid w:val="52FA5900"/>
    <w:rsid w:val="531EF9BD"/>
    <w:rsid w:val="53BABBB6"/>
    <w:rsid w:val="53C58EA8"/>
    <w:rsid w:val="53CCBC7D"/>
    <w:rsid w:val="53F729DF"/>
    <w:rsid w:val="5453A826"/>
    <w:rsid w:val="545F578E"/>
    <w:rsid w:val="54A3292E"/>
    <w:rsid w:val="54A5F191"/>
    <w:rsid w:val="55347835"/>
    <w:rsid w:val="55624A71"/>
    <w:rsid w:val="562A5E0B"/>
    <w:rsid w:val="5691C7F9"/>
    <w:rsid w:val="56A03F0E"/>
    <w:rsid w:val="5705B2F6"/>
    <w:rsid w:val="571A92A2"/>
    <w:rsid w:val="5860ABCC"/>
    <w:rsid w:val="590A9A2D"/>
    <w:rsid w:val="596906F3"/>
    <w:rsid w:val="59BF2F43"/>
    <w:rsid w:val="59D90BD9"/>
    <w:rsid w:val="5AF60B63"/>
    <w:rsid w:val="5AFA4DE1"/>
    <w:rsid w:val="5BB7B599"/>
    <w:rsid w:val="5C9C284A"/>
    <w:rsid w:val="5D1F980C"/>
    <w:rsid w:val="5DCBC5B6"/>
    <w:rsid w:val="5DCD7E43"/>
    <w:rsid w:val="5DF9B370"/>
    <w:rsid w:val="5E296D72"/>
    <w:rsid w:val="5E42FFF4"/>
    <w:rsid w:val="5E4FFFC1"/>
    <w:rsid w:val="5E86B5A5"/>
    <w:rsid w:val="5E94C3DF"/>
    <w:rsid w:val="5EC2321E"/>
    <w:rsid w:val="5EFB0FEF"/>
    <w:rsid w:val="60E59BB5"/>
    <w:rsid w:val="6115149A"/>
    <w:rsid w:val="612C7BFE"/>
    <w:rsid w:val="613F0334"/>
    <w:rsid w:val="616B631A"/>
    <w:rsid w:val="61F707C0"/>
    <w:rsid w:val="622415C4"/>
    <w:rsid w:val="62462ED5"/>
    <w:rsid w:val="627AB054"/>
    <w:rsid w:val="62F80C68"/>
    <w:rsid w:val="6343B0A8"/>
    <w:rsid w:val="637D1F87"/>
    <w:rsid w:val="63D032F8"/>
    <w:rsid w:val="63ED9E96"/>
    <w:rsid w:val="646C0A46"/>
    <w:rsid w:val="64DEB01B"/>
    <w:rsid w:val="6510D5E2"/>
    <w:rsid w:val="65A38BA7"/>
    <w:rsid w:val="65D2920F"/>
    <w:rsid w:val="66674974"/>
    <w:rsid w:val="66D1FD32"/>
    <w:rsid w:val="66DEF023"/>
    <w:rsid w:val="66FDE11C"/>
    <w:rsid w:val="688A7BBE"/>
    <w:rsid w:val="68ED1909"/>
    <w:rsid w:val="68F51660"/>
    <w:rsid w:val="6914DCCE"/>
    <w:rsid w:val="697BC278"/>
    <w:rsid w:val="69BE80FA"/>
    <w:rsid w:val="6ABB7D44"/>
    <w:rsid w:val="6AE140CC"/>
    <w:rsid w:val="6B0F53E7"/>
    <w:rsid w:val="6C0D87E6"/>
    <w:rsid w:val="6D78FFFD"/>
    <w:rsid w:val="6DA77D76"/>
    <w:rsid w:val="6DB725B1"/>
    <w:rsid w:val="6E1B708F"/>
    <w:rsid w:val="6E24978B"/>
    <w:rsid w:val="6E7598F5"/>
    <w:rsid w:val="6E90232F"/>
    <w:rsid w:val="6F67B31C"/>
    <w:rsid w:val="6F849345"/>
    <w:rsid w:val="6FA2594F"/>
    <w:rsid w:val="70D3DC80"/>
    <w:rsid w:val="7118849B"/>
    <w:rsid w:val="7167AB50"/>
    <w:rsid w:val="717FA4BD"/>
    <w:rsid w:val="725FEC95"/>
    <w:rsid w:val="7319B29F"/>
    <w:rsid w:val="732520F7"/>
    <w:rsid w:val="737AD0CE"/>
    <w:rsid w:val="73D0D256"/>
    <w:rsid w:val="74575222"/>
    <w:rsid w:val="747189B6"/>
    <w:rsid w:val="74FA358C"/>
    <w:rsid w:val="75032CDA"/>
    <w:rsid w:val="75140879"/>
    <w:rsid w:val="75A10823"/>
    <w:rsid w:val="75CFF5DB"/>
    <w:rsid w:val="761EB25D"/>
    <w:rsid w:val="7645EDB5"/>
    <w:rsid w:val="76518497"/>
    <w:rsid w:val="771489FF"/>
    <w:rsid w:val="771ED284"/>
    <w:rsid w:val="775C01E1"/>
    <w:rsid w:val="7768B2FD"/>
    <w:rsid w:val="77697A4A"/>
    <w:rsid w:val="77EB3E31"/>
    <w:rsid w:val="7868B4ED"/>
    <w:rsid w:val="78CF9951"/>
    <w:rsid w:val="7A3EA8B4"/>
    <w:rsid w:val="7ABA1FE3"/>
    <w:rsid w:val="7AFF1BA3"/>
    <w:rsid w:val="7B594601"/>
    <w:rsid w:val="7C8DF87C"/>
    <w:rsid w:val="7CC12874"/>
    <w:rsid w:val="7CD62C89"/>
    <w:rsid w:val="7EA891DB"/>
    <w:rsid w:val="7EDDE1FA"/>
    <w:rsid w:val="7EFBC764"/>
    <w:rsid w:val="7F53A032"/>
    <w:rsid w:val="7F72CE55"/>
    <w:rsid w:val="7FBE48F7"/>
    <w:rsid w:val="7FD3623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028E3"/>
  <w14:defaultImageDpi w14:val="32767"/>
  <w15:chartTrackingRefBased/>
  <w15:docId w15:val="{3DD281A1-6783-45DB-8EAD-BBFF9E9CD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C1492"/>
    <w:pPr>
      <w:spacing w:after="160" w:line="259"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6B78"/>
    <w:pPr>
      <w:ind w:left="720"/>
      <w:contextualSpacing/>
    </w:p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800953"/>
    <w:rPr>
      <w:b/>
      <w:bCs/>
    </w:rPr>
  </w:style>
  <w:style w:type="character" w:customStyle="1" w:styleId="CommentSubjectChar">
    <w:name w:val="Comment Subject Char"/>
    <w:basedOn w:val="CommentTextChar"/>
    <w:link w:val="CommentSubject"/>
    <w:uiPriority w:val="99"/>
    <w:semiHidden/>
    <w:rsid w:val="00800953"/>
    <w:rPr>
      <w:b/>
      <w:bCs/>
      <w:sz w:val="20"/>
      <w:szCs w:val="20"/>
      <w:lang w:val="en-GB"/>
    </w:rPr>
  </w:style>
  <w:style w:type="character" w:styleId="UnresolvedMention">
    <w:name w:val="Unresolved Mention"/>
    <w:basedOn w:val="DefaultParagraphFont"/>
    <w:uiPriority w:val="99"/>
    <w:rsid w:val="004A1BCF"/>
    <w:rPr>
      <w:color w:val="605E5C"/>
      <w:shd w:val="clear" w:color="auto" w:fill="E1DFDD"/>
    </w:rPr>
  </w:style>
  <w:style w:type="paragraph" w:styleId="Revision">
    <w:name w:val="Revision"/>
    <w:hidden/>
    <w:uiPriority w:val="99"/>
    <w:semiHidden/>
    <w:rsid w:val="00146125"/>
    <w:rPr>
      <w:sz w:val="22"/>
      <w:szCs w:val="22"/>
      <w:lang w:val="en-GB"/>
    </w:rPr>
  </w:style>
  <w:style w:type="character" w:customStyle="1" w:styleId="normaltextrun">
    <w:name w:val="normaltextrun"/>
    <w:basedOn w:val="DefaultParagraphFont"/>
    <w:rsid w:val="00821D88"/>
  </w:style>
  <w:style w:type="character" w:customStyle="1" w:styleId="eop">
    <w:name w:val="eop"/>
    <w:basedOn w:val="DefaultParagraphFont"/>
    <w:rsid w:val="00821D88"/>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007086">
      <w:bodyDiv w:val="1"/>
      <w:marLeft w:val="0"/>
      <w:marRight w:val="0"/>
      <w:marTop w:val="0"/>
      <w:marBottom w:val="0"/>
      <w:divBdr>
        <w:top w:val="none" w:sz="0" w:space="0" w:color="auto"/>
        <w:left w:val="none" w:sz="0" w:space="0" w:color="auto"/>
        <w:bottom w:val="none" w:sz="0" w:space="0" w:color="auto"/>
        <w:right w:val="none" w:sz="0" w:space="0" w:color="auto"/>
      </w:divBdr>
    </w:div>
    <w:div w:id="486898317">
      <w:bodyDiv w:val="1"/>
      <w:marLeft w:val="0"/>
      <w:marRight w:val="0"/>
      <w:marTop w:val="0"/>
      <w:marBottom w:val="0"/>
      <w:divBdr>
        <w:top w:val="none" w:sz="0" w:space="0" w:color="auto"/>
        <w:left w:val="none" w:sz="0" w:space="0" w:color="auto"/>
        <w:bottom w:val="none" w:sz="0" w:space="0" w:color="auto"/>
        <w:right w:val="none" w:sz="0" w:space="0" w:color="auto"/>
      </w:divBdr>
    </w:div>
    <w:div w:id="601033878">
      <w:bodyDiv w:val="1"/>
      <w:marLeft w:val="0"/>
      <w:marRight w:val="0"/>
      <w:marTop w:val="0"/>
      <w:marBottom w:val="0"/>
      <w:divBdr>
        <w:top w:val="none" w:sz="0" w:space="0" w:color="auto"/>
        <w:left w:val="none" w:sz="0" w:space="0" w:color="auto"/>
        <w:bottom w:val="none" w:sz="0" w:space="0" w:color="auto"/>
        <w:right w:val="none" w:sz="0" w:space="0" w:color="auto"/>
      </w:divBdr>
    </w:div>
    <w:div w:id="87346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03DB31F72BBC47AC93BB8F4B7A03B0" ma:contentTypeVersion="20" ma:contentTypeDescription="Create a new document." ma:contentTypeScope="" ma:versionID="32f76bd2783cc604196785b94441d2ad">
  <xsd:schema xmlns:xsd="http://www.w3.org/2001/XMLSchema" xmlns:xs="http://www.w3.org/2001/XMLSchema" xmlns:p="http://schemas.microsoft.com/office/2006/metadata/properties" xmlns:ns2="e44cd066-34e1-480f-8f9b-92ca73eb7a22" xmlns:ns3="caf053fe-8183-4cfb-af68-385b59d4584d" targetNamespace="http://schemas.microsoft.com/office/2006/metadata/properties" ma:root="true" ma:fieldsID="f0ddb085b46a3d5d34dddf74ab00eded" ns2:_="" ns3:_="">
    <xsd:import namespace="e44cd066-34e1-480f-8f9b-92ca73eb7a22"/>
    <xsd:import namespace="caf053fe-8183-4cfb-af68-385b59d4584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w0qf" minOccurs="0"/>
                <xsd:element ref="ns2:MediaLengthInSeconds" minOccurs="0"/>
                <xsd:element ref="ns2:Image" minOccurs="0"/>
                <xsd:element ref="ns2:lcf76f155ced4ddcb4097134ff3c332f" minOccurs="0"/>
                <xsd:element ref="ns3:TaxCatchAll" minOccurs="0"/>
                <xsd:element ref="ns2:Topphoto"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4cd066-34e1-480f-8f9b-92ca73eb7a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w0qf" ma:index="20" nillable="true" ma:displayName="Date and time" ma:internalName="w0qf">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Image" ma:index="22" nillable="true" ma:displayName="Image" ma:internalName="Imag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c9b6471-86f8-4464-a30f-22ab857d3157" ma:termSetId="09814cd3-568e-fe90-9814-8d621ff8fb84" ma:anchorId="fba54fb3-c3e1-fe81-a776-ca4b69148c4d" ma:open="true" ma:isKeyword="false">
      <xsd:complexType>
        <xsd:sequence>
          <xsd:element ref="pc:Terms" minOccurs="0" maxOccurs="1"/>
        </xsd:sequence>
      </xsd:complexType>
    </xsd:element>
    <xsd:element name="Topphoto" ma:index="26" nillable="true" ma:displayName="Top photo" ma:default="1" ma:format="Dropdown" ma:internalName="Topphoto">
      <xsd:simpleType>
        <xsd:restriction base="dms:Boolea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f053fe-8183-4cfb-af68-385b59d4584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892122ef-9677-42f4-a291-8ef523879a9a}" ma:internalName="TaxCatchAll" ma:showField="CatchAllData" ma:web="caf053fe-8183-4cfb-af68-385b59d458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w0qf xmlns="e44cd066-34e1-480f-8f9b-92ca73eb7a22" xsi:nil="true"/>
    <SharedWithUsers xmlns="caf053fe-8183-4cfb-af68-385b59d4584d">
      <UserInfo>
        <DisplayName>Romero, Ianeke</DisplayName>
        <AccountId>3671</AccountId>
        <AccountType/>
      </UserInfo>
      <UserInfo>
        <DisplayName>Douara, Deena</DisplayName>
        <AccountId>1941</AccountId>
        <AccountType/>
      </UserInfo>
    </SharedWithUsers>
    <Image xmlns="e44cd066-34e1-480f-8f9b-92ca73eb7a22" xsi:nil="true"/>
    <TaxCatchAll xmlns="caf053fe-8183-4cfb-af68-385b59d4584d" xsi:nil="true"/>
    <lcf76f155ced4ddcb4097134ff3c332f xmlns="e44cd066-34e1-480f-8f9b-92ca73eb7a22">
      <Terms xmlns="http://schemas.microsoft.com/office/infopath/2007/PartnerControls"/>
    </lcf76f155ced4ddcb4097134ff3c332f>
    <Topphoto xmlns="e44cd066-34e1-480f-8f9b-92ca73eb7a22">true</Topphoto>
  </documentManagement>
</p:properties>
</file>

<file path=customXml/itemProps1.xml><?xml version="1.0" encoding="utf-8"?>
<ds:datastoreItem xmlns:ds="http://schemas.openxmlformats.org/officeDocument/2006/customXml" ds:itemID="{02CF1182-C316-4267-9B0C-1F93365875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4cd066-34e1-480f-8f9b-92ca73eb7a22"/>
    <ds:schemaRef ds:uri="caf053fe-8183-4cfb-af68-385b59d458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577828-F004-46A8-B664-D8F073E6EB11}">
  <ds:schemaRefs>
    <ds:schemaRef ds:uri="http://schemas.microsoft.com/sharepoint/v3/contenttype/forms"/>
  </ds:schemaRefs>
</ds:datastoreItem>
</file>

<file path=customXml/itemProps3.xml><?xml version="1.0" encoding="utf-8"?>
<ds:datastoreItem xmlns:ds="http://schemas.openxmlformats.org/officeDocument/2006/customXml" ds:itemID="{6C82A63E-87C7-431D-A9AF-D1AA3DC5D028}">
  <ds:schemaRefs>
    <ds:schemaRef ds:uri="http://purl.org/dc/terms/"/>
    <ds:schemaRef ds:uri="http://schemas.microsoft.com/office/2006/metadata/properties"/>
    <ds:schemaRef ds:uri="http://purl.org/dc/dcmitype/"/>
    <ds:schemaRef ds:uri="e44cd066-34e1-480f-8f9b-92ca73eb7a22"/>
    <ds:schemaRef ds:uri="http://schemas.microsoft.com/office/infopath/2007/PartnerControls"/>
    <ds:schemaRef ds:uri="caf053fe-8183-4cfb-af68-385b59d4584d"/>
    <ds:schemaRef ds:uri="http://www.w3.org/XML/1998/namespace"/>
    <ds:schemaRef ds:uri="http://schemas.microsoft.com/office/2006/documentManagement/types"/>
    <ds:schemaRef ds:uri="http://schemas.openxmlformats.org/package/2006/metadata/core-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423</Words>
  <Characters>2413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Boutsalis</dc:creator>
  <cp:keywords/>
  <dc:description/>
  <cp:lastModifiedBy>D'Arcy, Charlotte</cp:lastModifiedBy>
  <cp:revision>2</cp:revision>
  <dcterms:created xsi:type="dcterms:W3CDTF">2024-01-02T19:51:00Z</dcterms:created>
  <dcterms:modified xsi:type="dcterms:W3CDTF">2024-01-02T19:51:00Z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0x0101004603DB31F72BBC47AC93BB8F4B7A03B0</vt:lpwstr>
  </property>
  <property fmtid="{D5CDD505-2E9C-101B-9397-08002B2CF9AE}" pid="3" name="MediaServiceImageTags">
    <vt:lpwstr/>
  </property>
</Properties>
</file>